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360" w:firstLineChars="1200"/>
        <w:rPr>
          <w:rFonts w:hint="eastAsia"/>
          <w:color w:val="auto"/>
          <w:sz w:val="28"/>
          <w:szCs w:val="28"/>
        </w:rPr>
      </w:pPr>
      <w:r>
        <w:rPr>
          <w:rFonts w:hint="eastAsia"/>
          <w:color w:val="auto"/>
          <w:sz w:val="28"/>
          <w:szCs w:val="28"/>
        </w:rPr>
        <w:t>竞买人须知</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szCs w:val="24"/>
        </w:rPr>
      </w:pPr>
      <w:r>
        <w:rPr>
          <w:rFonts w:hint="eastAsia"/>
          <w:color w:val="auto"/>
          <w:sz w:val="24"/>
          <w:szCs w:val="24"/>
        </w:rPr>
        <w:t>本公司根据《拍卖法》、《拍卖管理办法》及其它有关法律、法规的规定，现就公开</w:t>
      </w:r>
      <w:r>
        <w:rPr>
          <w:rFonts w:hint="eastAsia" w:ascii="宋体" w:hAnsi="宋体" w:eastAsia="宋体" w:cs="宋体"/>
          <w:color w:val="auto"/>
          <w:sz w:val="24"/>
          <w:szCs w:val="24"/>
        </w:rPr>
        <w:t>拍卖</w:t>
      </w:r>
      <w:r>
        <w:rPr>
          <w:rFonts w:hint="eastAsia" w:ascii="宋体" w:hAnsi="宋体" w:eastAsia="宋体" w:cs="宋体"/>
          <w:i w:val="0"/>
          <w:iCs w:val="0"/>
          <w:caps w:val="0"/>
          <w:color w:val="auto"/>
          <w:spacing w:val="0"/>
          <w:sz w:val="24"/>
          <w:szCs w:val="24"/>
          <w:shd w:val="clear" w:fill="FFFFFF"/>
          <w:lang w:val="en-US" w:eastAsia="zh-CN"/>
        </w:rPr>
        <w:t>411324-20210702-10563三个图斑生态环境修复项目产生的剩余石料</w:t>
      </w:r>
      <w:r>
        <w:rPr>
          <w:rFonts w:hint="eastAsia" w:ascii="宋体" w:hAnsi="宋体" w:eastAsia="宋体" w:cs="宋体"/>
          <w:i w:val="0"/>
          <w:iCs w:val="0"/>
          <w:caps w:val="0"/>
          <w:color w:val="auto"/>
          <w:spacing w:val="0"/>
          <w:sz w:val="24"/>
          <w:szCs w:val="24"/>
          <w:shd w:val="clear" w:fill="FFFFFF"/>
        </w:rPr>
        <w:t>拍卖</w:t>
      </w:r>
      <w:r>
        <w:rPr>
          <w:rFonts w:hint="eastAsia" w:ascii="宋体" w:hAnsi="宋体" w:eastAsia="宋体" w:cs="宋体"/>
          <w:color w:val="auto"/>
          <w:sz w:val="24"/>
          <w:szCs w:val="24"/>
        </w:rPr>
        <w:t>事宜制定本须知，</w:t>
      </w:r>
      <w:r>
        <w:rPr>
          <w:rFonts w:hint="eastAsia"/>
          <w:color w:val="auto"/>
          <w:sz w:val="24"/>
          <w:szCs w:val="24"/>
        </w:rPr>
        <w:t>请所有竞买人应仔细研读并遵守本须知：</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color w:val="auto"/>
          <w:sz w:val="24"/>
          <w:szCs w:val="24"/>
        </w:rPr>
      </w:pPr>
      <w:r>
        <w:rPr>
          <w:rFonts w:hint="eastAsia"/>
          <w:color w:val="auto"/>
          <w:sz w:val="24"/>
          <w:szCs w:val="24"/>
        </w:rPr>
        <w:t>一、本公司在拍卖前编印的拍卖文件，是根据委托人提供的相关资料等内容对拍卖标的所作的介绍，仅供竞买人参考，不对标的做任何担保，竞买人应亲自审验（勘察）标的。</w:t>
      </w:r>
      <w:r>
        <w:rPr>
          <w:rFonts w:hint="eastAsia" w:ascii="宋体" w:hAnsi="宋体" w:eastAsia="宋体" w:cs="宋体"/>
          <w:i w:val="0"/>
          <w:caps w:val="0"/>
          <w:color w:val="auto"/>
          <w:spacing w:val="0"/>
          <w:sz w:val="24"/>
          <w:szCs w:val="24"/>
          <w:shd w:val="clear" w:fill="FFFFFF"/>
        </w:rPr>
        <w:t>标的网络竞价以实物现状为准。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szCs w:val="24"/>
          <w:lang w:val="en-US" w:eastAsia="zh-CN"/>
        </w:rPr>
      </w:pPr>
      <w:r>
        <w:rPr>
          <w:rFonts w:hint="eastAsia"/>
          <w:color w:val="auto"/>
          <w:sz w:val="24"/>
          <w:szCs w:val="24"/>
        </w:rPr>
        <w:t>二、竞买人应于</w:t>
      </w:r>
      <w:r>
        <w:rPr>
          <w:rFonts w:hint="eastAsia"/>
          <w:color w:val="auto"/>
          <w:sz w:val="24"/>
          <w:szCs w:val="24"/>
          <w:lang w:val="en-US" w:eastAsia="zh-CN"/>
        </w:rPr>
        <w:t>规定的时间内</w:t>
      </w:r>
      <w:r>
        <w:rPr>
          <w:rFonts w:hint="eastAsia"/>
          <w:color w:val="auto"/>
          <w:sz w:val="24"/>
          <w:szCs w:val="24"/>
        </w:rPr>
        <w:t>报名并交纳竞买保证金。竞买保证金交至</w:t>
      </w:r>
      <w:r>
        <w:rPr>
          <w:rFonts w:hint="eastAsia"/>
          <w:color w:val="auto"/>
          <w:sz w:val="24"/>
          <w:szCs w:val="24"/>
          <w:lang w:val="en-US" w:eastAsia="zh-CN"/>
        </w:rPr>
        <w:t>镇平县</w:t>
      </w:r>
      <w:r>
        <w:rPr>
          <w:rFonts w:hint="eastAsia"/>
          <w:color w:val="auto"/>
          <w:sz w:val="24"/>
          <w:szCs w:val="24"/>
        </w:rPr>
        <w:t>公共资源交易中心账号，</w:t>
      </w:r>
      <w:r>
        <w:rPr>
          <w:rFonts w:hint="eastAsia"/>
          <w:color w:val="auto"/>
          <w:sz w:val="24"/>
          <w:szCs w:val="24"/>
          <w:lang w:val="en-US" w:eastAsia="zh-CN"/>
        </w:rPr>
        <w:t>报名前持《竞买人须知》中要求的资料到拍卖公司进行审核。</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szCs w:val="24"/>
          <w:lang w:val="en-US" w:eastAsia="zh-CN"/>
        </w:rPr>
      </w:pPr>
      <w:r>
        <w:rPr>
          <w:rFonts w:hint="eastAsia"/>
          <w:color w:val="auto"/>
          <w:sz w:val="24"/>
          <w:szCs w:val="24"/>
          <w:lang w:val="en-US" w:eastAsia="zh-CN"/>
        </w:rPr>
        <w:t>三</w:t>
      </w:r>
      <w:r>
        <w:rPr>
          <w:rFonts w:hint="eastAsia"/>
          <w:color w:val="auto"/>
          <w:sz w:val="24"/>
          <w:szCs w:val="24"/>
        </w:rPr>
        <w:t>、竞买人</w:t>
      </w:r>
      <w:r>
        <w:rPr>
          <w:rFonts w:hint="eastAsia"/>
          <w:color w:val="auto"/>
          <w:sz w:val="24"/>
          <w:szCs w:val="24"/>
          <w:lang w:val="en-US" w:eastAsia="zh-CN"/>
        </w:rPr>
        <w:t>应提交的报名手续有：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eastAsiaTheme="minorEastAsia"/>
          <w:color w:val="auto"/>
          <w:sz w:val="24"/>
          <w:szCs w:val="24"/>
          <w:lang w:eastAsia="zh-CN"/>
        </w:rPr>
      </w:pPr>
      <w:r>
        <w:rPr>
          <w:rFonts w:hint="eastAsia"/>
          <w:color w:val="auto"/>
          <w:sz w:val="24"/>
          <w:szCs w:val="24"/>
          <w:lang w:val="en-US" w:eastAsia="zh-CN"/>
        </w:rPr>
        <w:t>本次拍卖只接受</w:t>
      </w:r>
      <w:r>
        <w:rPr>
          <w:rFonts w:hint="eastAsia"/>
          <w:color w:val="auto"/>
          <w:sz w:val="24"/>
          <w:szCs w:val="24"/>
        </w:rPr>
        <w:t>单位竞买，</w:t>
      </w:r>
      <w:r>
        <w:rPr>
          <w:rFonts w:hint="eastAsia"/>
          <w:color w:val="auto"/>
          <w:sz w:val="24"/>
          <w:szCs w:val="24"/>
          <w:lang w:val="en-US" w:eastAsia="zh-CN"/>
        </w:rPr>
        <w:t>竞买前</w:t>
      </w:r>
      <w:r>
        <w:rPr>
          <w:rFonts w:hint="eastAsia"/>
          <w:color w:val="auto"/>
          <w:sz w:val="24"/>
          <w:szCs w:val="24"/>
        </w:rPr>
        <w:t>要提交单位的有效证件、</w:t>
      </w:r>
      <w:r>
        <w:rPr>
          <w:rFonts w:hint="eastAsia"/>
          <w:color w:val="auto"/>
          <w:sz w:val="24"/>
          <w:szCs w:val="24"/>
          <w:lang w:val="en-US" w:eastAsia="zh-CN"/>
        </w:rPr>
        <w:t>法人</w:t>
      </w:r>
      <w:r>
        <w:rPr>
          <w:rFonts w:hint="eastAsia"/>
          <w:color w:val="auto"/>
          <w:sz w:val="24"/>
          <w:szCs w:val="24"/>
        </w:rPr>
        <w:t>的授权委托书、单位法人证明及受委托人的身份证件，</w:t>
      </w:r>
      <w:r>
        <w:rPr>
          <w:rFonts w:hint="eastAsia"/>
          <w:color w:val="auto"/>
          <w:sz w:val="24"/>
          <w:szCs w:val="24"/>
          <w:lang w:val="en-US" w:eastAsia="zh-CN"/>
        </w:rPr>
        <w:t>竞买申请书，</w:t>
      </w:r>
      <w:r>
        <w:rPr>
          <w:rFonts w:hint="eastAsia"/>
          <w:color w:val="auto"/>
          <w:sz w:val="24"/>
          <w:szCs w:val="24"/>
        </w:rPr>
        <w:t>签订《竞买协议》</w:t>
      </w:r>
      <w:r>
        <w:rPr>
          <w:rFonts w:hint="eastAsia"/>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eastAsiaTheme="minorEastAsia"/>
          <w:b w:val="0"/>
          <w:bCs w:val="0"/>
          <w:color w:val="auto"/>
          <w:sz w:val="24"/>
          <w:szCs w:val="24"/>
          <w:lang w:eastAsia="zh-CN"/>
        </w:rPr>
      </w:pPr>
      <w:r>
        <w:rPr>
          <w:rFonts w:hint="eastAsia"/>
          <w:b w:val="0"/>
          <w:bCs w:val="0"/>
          <w:color w:val="auto"/>
          <w:sz w:val="24"/>
          <w:szCs w:val="24"/>
        </w:rPr>
        <w:t>营业执照上须有“</w:t>
      </w:r>
      <w:r>
        <w:rPr>
          <w:rFonts w:hint="eastAsia"/>
          <w:b w:val="0"/>
          <w:bCs w:val="0"/>
          <w:color w:val="auto"/>
          <w:sz w:val="24"/>
          <w:szCs w:val="24"/>
          <w:lang w:val="en-US" w:eastAsia="zh-CN"/>
        </w:rPr>
        <w:t>建筑</w:t>
      </w:r>
      <w:r>
        <w:rPr>
          <w:rFonts w:hint="eastAsia"/>
          <w:b w:val="0"/>
          <w:bCs w:val="0"/>
          <w:color w:val="auto"/>
          <w:sz w:val="24"/>
          <w:szCs w:val="24"/>
        </w:rPr>
        <w:t>石料</w:t>
      </w:r>
      <w:r>
        <w:rPr>
          <w:rFonts w:hint="eastAsia"/>
          <w:b w:val="0"/>
          <w:bCs w:val="0"/>
          <w:color w:val="auto"/>
          <w:sz w:val="24"/>
          <w:szCs w:val="24"/>
          <w:lang w:val="en-US" w:eastAsia="zh-CN"/>
        </w:rPr>
        <w:t>加工、建筑材料</w:t>
      </w:r>
      <w:r>
        <w:rPr>
          <w:rFonts w:hint="eastAsia"/>
          <w:b w:val="0"/>
          <w:bCs w:val="0"/>
          <w:color w:val="auto"/>
          <w:sz w:val="24"/>
          <w:szCs w:val="24"/>
        </w:rPr>
        <w:t>销售等字样”</w:t>
      </w:r>
      <w:r>
        <w:rPr>
          <w:rFonts w:hint="eastAsia"/>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Arial" w:hAnsi="Arial" w:cs="Arial" w:eastAsiaTheme="minorEastAsia"/>
          <w:i w:val="0"/>
          <w:caps w:val="0"/>
          <w:color w:val="auto"/>
          <w:spacing w:val="0"/>
          <w:sz w:val="24"/>
          <w:szCs w:val="24"/>
          <w:shd w:val="clear" w:fill="FFFFFF"/>
          <w:lang w:eastAsia="zh-CN"/>
        </w:rPr>
      </w:pPr>
      <w:r>
        <w:rPr>
          <w:rFonts w:hint="eastAsia" w:ascii="Arial" w:hAnsi="Arial" w:cs="Arial"/>
          <w:i w:val="0"/>
          <w:caps w:val="0"/>
          <w:color w:val="auto"/>
          <w:spacing w:val="0"/>
          <w:sz w:val="24"/>
          <w:szCs w:val="24"/>
          <w:shd w:val="clear" w:fill="FFFFFF"/>
          <w:lang w:val="en-US" w:eastAsia="zh-CN"/>
        </w:rPr>
        <w:t>四</w:t>
      </w:r>
      <w:r>
        <w:rPr>
          <w:rFonts w:hint="default" w:ascii="Arial" w:hAnsi="Arial" w:cs="Arial"/>
          <w:i w:val="0"/>
          <w:caps w:val="0"/>
          <w:color w:val="auto"/>
          <w:spacing w:val="0"/>
          <w:sz w:val="24"/>
          <w:szCs w:val="24"/>
          <w:shd w:val="clear" w:fill="FFFFFF"/>
        </w:rPr>
        <w:t>、本场网络竞价活动采取</w:t>
      </w:r>
      <w:r>
        <w:rPr>
          <w:rFonts w:hint="eastAsia" w:ascii="Arial" w:hAnsi="Arial" w:cs="Arial"/>
          <w:i w:val="0"/>
          <w:caps w:val="0"/>
          <w:color w:val="auto"/>
          <w:spacing w:val="0"/>
          <w:sz w:val="24"/>
          <w:szCs w:val="24"/>
          <w:shd w:val="clear" w:fill="FFFFFF"/>
          <w:lang w:val="en-US" w:eastAsia="zh-CN"/>
        </w:rPr>
        <w:t>拍总价</w:t>
      </w:r>
      <w:r>
        <w:rPr>
          <w:rFonts w:hint="default" w:ascii="Arial" w:hAnsi="Arial" w:cs="Arial"/>
          <w:i w:val="0"/>
          <w:caps w:val="0"/>
          <w:color w:val="auto"/>
          <w:spacing w:val="0"/>
          <w:sz w:val="24"/>
          <w:szCs w:val="24"/>
          <w:shd w:val="clear" w:fill="FFFFFF"/>
        </w:rPr>
        <w:t>的竞价方式，</w:t>
      </w:r>
      <w:r>
        <w:rPr>
          <w:rFonts w:hint="eastAsia"/>
          <w:color w:val="auto"/>
          <w:sz w:val="24"/>
          <w:szCs w:val="24"/>
          <w:lang w:val="en-US" w:eastAsia="zh-CN"/>
        </w:rPr>
        <w:t>镇平县</w:t>
      </w:r>
      <w:r>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t>公共资源交易平台电子交易系统</w:t>
      </w:r>
      <w:r>
        <w:rPr>
          <w:rFonts w:hint="default" w:ascii="Arial" w:hAnsi="Arial" w:cs="Arial"/>
          <w:i w:val="0"/>
          <w:caps w:val="0"/>
          <w:color w:val="auto"/>
          <w:spacing w:val="0"/>
          <w:sz w:val="24"/>
          <w:szCs w:val="24"/>
          <w:shd w:val="clear" w:fill="FFFFFF"/>
        </w:rPr>
        <w:t>作为本场网络竞价活动指定的网络竞价平台，凡注册成功，申请参拍，并通过资格审核并授权，均可登录</w:t>
      </w:r>
      <w:r>
        <w:rPr>
          <w:rFonts w:hint="eastAsia"/>
          <w:color w:val="auto"/>
          <w:sz w:val="24"/>
          <w:szCs w:val="24"/>
          <w:lang w:val="en-US" w:eastAsia="zh-CN"/>
        </w:rPr>
        <w:t>镇平县</w:t>
      </w:r>
      <w:r>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t>公共资源交易平台电子交易</w:t>
      </w:r>
      <w:r>
        <w:rPr>
          <w:rFonts w:hint="default" w:ascii="Arial" w:hAnsi="Arial" w:cs="Arial"/>
          <w:i w:val="0"/>
          <w:caps w:val="0"/>
          <w:color w:val="auto"/>
          <w:spacing w:val="0"/>
          <w:sz w:val="24"/>
          <w:szCs w:val="24"/>
          <w:shd w:val="clear" w:fill="FFFFFF"/>
        </w:rPr>
        <w:t>竞价大厅参与本场网络竞价活动。一台计算机终端设备只能登录一个竞买账号，所分配的竞买账号仅本场竞价会有效。申请人可在缴纳竞买保证金后登陆系统，如可正常登陆，即已通过审核。冒充他人或以他人信息注册的，一经查实即取消其竞买资格并承担相应的法律责任。</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Arial" w:hAnsi="Arial" w:cs="Arial" w:eastAsiaTheme="minorEastAsia"/>
          <w:i w:val="0"/>
          <w:caps w:val="0"/>
          <w:color w:val="auto"/>
          <w:spacing w:val="0"/>
          <w:sz w:val="24"/>
          <w:szCs w:val="24"/>
          <w:shd w:val="clear" w:fill="FFFFFF"/>
          <w:lang w:eastAsia="zh-CN"/>
        </w:rPr>
      </w:pPr>
      <w:r>
        <w:rPr>
          <w:rFonts w:hint="eastAsia" w:ascii="Arial" w:hAnsi="Arial" w:cs="Arial"/>
          <w:i w:val="0"/>
          <w:caps w:val="0"/>
          <w:color w:val="auto"/>
          <w:spacing w:val="0"/>
          <w:sz w:val="24"/>
          <w:szCs w:val="24"/>
          <w:shd w:val="clear" w:fill="FFFFFF"/>
          <w:lang w:val="en-US" w:eastAsia="zh-CN"/>
        </w:rPr>
        <w:t>五</w:t>
      </w:r>
      <w:r>
        <w:rPr>
          <w:rFonts w:hint="default" w:ascii="Arial" w:hAnsi="Arial" w:cs="Arial"/>
          <w:i w:val="0"/>
          <w:caps w:val="0"/>
          <w:color w:val="auto"/>
          <w:spacing w:val="0"/>
          <w:sz w:val="24"/>
          <w:szCs w:val="24"/>
          <w:shd w:val="clear" w:fill="FFFFFF"/>
        </w:rPr>
        <w:t>、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4"/>
          <w:szCs w:val="24"/>
          <w:shd w:val="clear" w:fill="FFFFFF"/>
          <w:lang w:val="en-US" w:eastAsia="zh-CN"/>
        </w:rPr>
        <w:t>买</w:t>
      </w:r>
      <w:r>
        <w:rPr>
          <w:rFonts w:hint="default" w:ascii="Arial" w:hAnsi="Arial" w:cs="Arial"/>
          <w:i w:val="0"/>
          <w:caps w:val="0"/>
          <w:color w:val="auto"/>
          <w:spacing w:val="0"/>
          <w:sz w:val="24"/>
          <w:szCs w:val="24"/>
          <w:shd w:val="clear" w:fill="FFFFFF"/>
        </w:rPr>
        <w:t>须知》的规定和业务程序，并愿承担一切法律责任，未查验标的现状参加竞买者责任自负。我公司及委托人不承担网络竞价标的的任何瑕疵担保责任。</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eastAsiaTheme="minorEastAsia"/>
          <w:color w:val="auto"/>
          <w:sz w:val="24"/>
          <w:szCs w:val="24"/>
          <w:lang w:val="en-US" w:eastAsia="zh-CN"/>
        </w:rPr>
      </w:pPr>
      <w:r>
        <w:rPr>
          <w:rFonts w:hint="eastAsia"/>
          <w:color w:val="auto"/>
          <w:sz w:val="24"/>
          <w:szCs w:val="24"/>
          <w:lang w:val="en-US" w:eastAsia="zh-CN"/>
        </w:rPr>
        <w:t>六</w:t>
      </w:r>
      <w:r>
        <w:rPr>
          <w:rFonts w:hint="eastAsia"/>
          <w:color w:val="auto"/>
          <w:sz w:val="24"/>
          <w:szCs w:val="24"/>
        </w:rPr>
        <w:t>、</w:t>
      </w:r>
      <w:r>
        <w:rPr>
          <w:rFonts w:hint="eastAsia"/>
          <w:color w:val="auto"/>
          <w:sz w:val="24"/>
          <w:szCs w:val="24"/>
          <w:lang w:val="en-US" w:eastAsia="zh-CN"/>
        </w:rPr>
        <w:t>为保证拍卖成交后买受人按时支付拍卖成交价款，请竞买人在参加竞买前须缴纳300万元的价款交纳履约保证金。</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szCs w:val="24"/>
        </w:rPr>
      </w:pPr>
      <w:r>
        <w:rPr>
          <w:rFonts w:hint="eastAsia"/>
          <w:color w:val="auto"/>
          <w:sz w:val="24"/>
          <w:szCs w:val="24"/>
          <w:lang w:val="en-US" w:eastAsia="zh-CN"/>
        </w:rPr>
        <w:t>七、</w:t>
      </w:r>
      <w:r>
        <w:rPr>
          <w:rFonts w:hint="eastAsia"/>
          <w:color w:val="auto"/>
          <w:sz w:val="24"/>
          <w:szCs w:val="24"/>
        </w:rPr>
        <w:t>竞买人必须遵守本公司为本次拍卖会所制定</w:t>
      </w:r>
      <w:r>
        <w:rPr>
          <w:rFonts w:hint="eastAsia"/>
          <w:color w:val="auto"/>
          <w:sz w:val="24"/>
          <w:szCs w:val="24"/>
          <w:lang w:val="en-US" w:eastAsia="zh-CN"/>
        </w:rPr>
        <w:t>竞买人须知、拍卖规则的所有内容</w:t>
      </w:r>
      <w:r>
        <w:rPr>
          <w:rFonts w:hint="eastAsia"/>
          <w:color w:val="auto"/>
          <w:sz w:val="24"/>
          <w:szCs w:val="24"/>
        </w:rPr>
        <w:t>。</w:t>
      </w:r>
    </w:p>
    <w:p>
      <w:pPr>
        <w:keepNext w:val="0"/>
        <w:keepLines w:val="0"/>
        <w:pageBreakBefore w:val="0"/>
        <w:widowControl w:val="0"/>
        <w:kinsoku/>
        <w:wordWrap/>
        <w:overflowPunct/>
        <w:topLinePunct w:val="0"/>
        <w:autoSpaceDE/>
        <w:autoSpaceDN/>
        <w:bidi w:val="0"/>
        <w:adjustRightInd/>
        <w:snapToGrid/>
        <w:spacing w:line="500" w:lineRule="exact"/>
        <w:ind w:firstLine="4320" w:firstLineChars="1800"/>
        <w:textAlignment w:val="auto"/>
        <w:rPr>
          <w:rFonts w:hint="eastAsia"/>
          <w:color w:val="auto"/>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firstLine="4320" w:firstLineChars="1800"/>
        <w:textAlignment w:val="auto"/>
        <w:rPr>
          <w:rFonts w:hint="eastAsia"/>
          <w:color w:val="auto"/>
          <w:sz w:val="24"/>
          <w:szCs w:val="24"/>
        </w:rPr>
      </w:pPr>
      <w:r>
        <w:rPr>
          <w:rFonts w:hint="eastAsia"/>
          <w:color w:val="auto"/>
          <w:sz w:val="24"/>
          <w:szCs w:val="24"/>
        </w:rPr>
        <w:t>河南华星拍卖有限公司</w:t>
      </w:r>
    </w:p>
    <w:p>
      <w:pPr>
        <w:keepNext w:val="0"/>
        <w:keepLines w:val="0"/>
        <w:pageBreakBefore w:val="0"/>
        <w:widowControl w:val="0"/>
        <w:kinsoku/>
        <w:wordWrap/>
        <w:overflowPunct/>
        <w:topLinePunct w:val="0"/>
        <w:autoSpaceDE/>
        <w:autoSpaceDN/>
        <w:bidi w:val="0"/>
        <w:adjustRightInd/>
        <w:snapToGrid/>
        <w:spacing w:line="500" w:lineRule="exact"/>
        <w:ind w:firstLine="4560" w:firstLineChars="1900"/>
        <w:textAlignment w:val="auto"/>
        <w:rPr>
          <w:rFonts w:hint="eastAsia"/>
          <w:color w:val="auto"/>
          <w:sz w:val="24"/>
          <w:szCs w:val="24"/>
        </w:rPr>
      </w:pPr>
      <w:r>
        <w:rPr>
          <w:rFonts w:hint="eastAsia"/>
          <w:color w:val="auto"/>
          <w:sz w:val="24"/>
          <w:szCs w:val="24"/>
        </w:rPr>
        <w:t>202</w:t>
      </w:r>
      <w:r>
        <w:rPr>
          <w:rFonts w:hint="eastAsia"/>
          <w:color w:val="auto"/>
          <w:sz w:val="24"/>
          <w:szCs w:val="24"/>
          <w:lang w:val="en-US" w:eastAsia="zh-CN"/>
        </w:rPr>
        <w:t>3</w:t>
      </w:r>
      <w:r>
        <w:rPr>
          <w:rFonts w:hint="eastAsia"/>
          <w:color w:val="auto"/>
          <w:sz w:val="24"/>
          <w:szCs w:val="24"/>
        </w:rPr>
        <w:t>年</w:t>
      </w:r>
      <w:r>
        <w:rPr>
          <w:rFonts w:hint="eastAsia"/>
          <w:color w:val="auto"/>
          <w:sz w:val="24"/>
          <w:szCs w:val="24"/>
          <w:lang w:val="en-US" w:eastAsia="zh-CN"/>
        </w:rPr>
        <w:t>5</w:t>
      </w:r>
      <w:r>
        <w:rPr>
          <w:rFonts w:hint="eastAsia"/>
          <w:color w:val="auto"/>
          <w:sz w:val="24"/>
          <w:szCs w:val="24"/>
        </w:rPr>
        <w:t>月</w:t>
      </w:r>
      <w:r>
        <w:rPr>
          <w:rFonts w:hint="eastAsia"/>
          <w:color w:val="auto"/>
          <w:sz w:val="24"/>
          <w:szCs w:val="24"/>
          <w:lang w:val="en-US" w:eastAsia="zh-CN"/>
        </w:rPr>
        <w:t>25</w:t>
      </w:r>
      <w:r>
        <w:rPr>
          <w:rFonts w:hint="eastAsia"/>
          <w:color w:val="auto"/>
          <w:sz w:val="24"/>
          <w:szCs w:val="24"/>
        </w:rPr>
        <w:t>日</w:t>
      </w:r>
    </w:p>
    <w:p>
      <w:pPr>
        <w:ind w:firstLine="5320" w:firstLineChars="1900"/>
        <w:rPr>
          <w:rFonts w:hint="eastAsia"/>
          <w:color w:val="auto"/>
          <w:sz w:val="28"/>
          <w:szCs w:val="28"/>
        </w:rPr>
      </w:pPr>
    </w:p>
    <w:p>
      <w:pPr>
        <w:rPr>
          <w:rFonts w:hint="eastAsia"/>
          <w:color w:val="auto"/>
          <w:sz w:val="28"/>
          <w:szCs w:val="28"/>
        </w:rPr>
      </w:pPr>
    </w:p>
    <w:p>
      <w:pPr>
        <w:ind w:firstLine="3120" w:firstLineChars="1300"/>
        <w:rPr>
          <w:rFonts w:hint="eastAsia"/>
          <w:color w:val="auto"/>
          <w:sz w:val="24"/>
          <w:szCs w:val="24"/>
        </w:rPr>
      </w:pPr>
      <w:r>
        <w:rPr>
          <w:rFonts w:hint="eastAsia"/>
          <w:color w:val="auto"/>
          <w:sz w:val="24"/>
          <w:szCs w:val="24"/>
        </w:rPr>
        <w:t>拍卖会拍卖规则</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一、竞买人在参加竞买前须详细阅读本公司印发的《拍卖公告》等有关材料，按公告要求到拍品展示地点详细了解拍品情况及瑕疵，按规定办理有关竞买手续。</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二、根据《拍卖法》、《拍卖管理办法》及有关法律、法规制定本次拍卖会拍卖规则，本公司的一切活动是在公开、公正、公平、竞争情况下进行的，并具备法律效力。竞买人必须遵守本次拍卖会拍卖规则，并受此制约。</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Arial" w:hAnsi="Arial" w:cs="Arial" w:eastAsiaTheme="minorEastAsia"/>
          <w:i w:val="0"/>
          <w:iCs w:val="0"/>
          <w:caps w:val="0"/>
          <w:color w:val="auto"/>
          <w:spacing w:val="0"/>
          <w:sz w:val="24"/>
          <w:szCs w:val="24"/>
          <w:shd w:val="clear" w:fill="FFFFFF"/>
          <w:lang w:eastAsia="zh-CN"/>
        </w:rPr>
      </w:pPr>
      <w:r>
        <w:rPr>
          <w:rFonts w:hint="eastAsia" w:ascii="宋体" w:hAnsi="宋体" w:eastAsia="宋体" w:cs="宋体"/>
          <w:color w:val="auto"/>
          <w:sz w:val="24"/>
          <w:szCs w:val="24"/>
        </w:rPr>
        <w:t>三、竞买人经本公司审核合格后</w:t>
      </w:r>
      <w:r>
        <w:rPr>
          <w:rFonts w:hint="eastAsia" w:ascii="宋体" w:hAnsi="宋体" w:eastAsia="宋体" w:cs="宋体"/>
          <w:color w:val="auto"/>
          <w:sz w:val="24"/>
          <w:szCs w:val="24"/>
          <w:lang w:val="en-US" w:eastAsia="zh-CN"/>
        </w:rPr>
        <w:t>网上注册、交纳保证金后</w:t>
      </w:r>
      <w:r>
        <w:rPr>
          <w:rFonts w:hint="eastAsia" w:ascii="宋体" w:hAnsi="宋体" w:eastAsia="宋体" w:cs="宋体"/>
          <w:color w:val="auto"/>
          <w:sz w:val="24"/>
          <w:szCs w:val="24"/>
        </w:rPr>
        <w:t>方可参加竞买，否则不得参与竞买。竞买人参与竞买即表明已完全了解拍品质量（瑕疵）并愿承担一切责任</w:t>
      </w:r>
      <w:r>
        <w:rPr>
          <w:rFonts w:hint="default" w:ascii="Arial" w:hAnsi="Arial" w:cs="Arial"/>
          <w:i w:val="0"/>
          <w:iCs w:val="0"/>
          <w:caps w:val="0"/>
          <w:color w:val="auto"/>
          <w:spacing w:val="0"/>
          <w:sz w:val="24"/>
          <w:szCs w:val="24"/>
          <w:shd w:val="clear" w:fill="FFFFFF"/>
        </w:rPr>
        <w:t>，并接受标的的现状和一切已知及未知的瑕疵。并对自己的竞投行为负法律责任，不得在成交后以不了解为理由反悔，一经竞价成交确认，委托人及我公司不因竞价标的的瑕疵或可能存在的瑕疵承担任何责任。</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b w:val="0"/>
          <w:bCs w:val="0"/>
          <w:color w:val="auto"/>
          <w:sz w:val="24"/>
          <w:szCs w:val="24"/>
        </w:rPr>
      </w:pPr>
      <w:r>
        <w:rPr>
          <w:rFonts w:hint="eastAsia" w:ascii="宋体" w:hAnsi="宋体" w:eastAsia="宋体" w:cs="宋体"/>
          <w:b w:val="0"/>
          <w:bCs w:val="0"/>
          <w:i w:val="0"/>
          <w:caps w:val="0"/>
          <w:color w:val="auto"/>
          <w:spacing w:val="0"/>
          <w:sz w:val="24"/>
          <w:szCs w:val="24"/>
          <w:shd w:val="clear" w:fill="FFFFFF"/>
          <w:lang w:val="en-US" w:eastAsia="zh-CN"/>
        </w:rPr>
        <w:t>四</w:t>
      </w:r>
      <w:r>
        <w:rPr>
          <w:rFonts w:hint="eastAsia" w:ascii="宋体" w:hAnsi="宋体" w:eastAsia="宋体" w:cs="宋体"/>
          <w:b w:val="0"/>
          <w:bCs w:val="0"/>
          <w:i w:val="0"/>
          <w:caps w:val="0"/>
          <w:color w:val="auto"/>
          <w:spacing w:val="0"/>
          <w:sz w:val="24"/>
          <w:szCs w:val="24"/>
          <w:shd w:val="clear" w:fill="FFFFFF"/>
        </w:rPr>
        <w:t>、</w:t>
      </w:r>
      <w:r>
        <w:rPr>
          <w:rFonts w:hint="eastAsia" w:ascii="宋体" w:hAnsi="宋体" w:eastAsia="宋体" w:cs="宋体"/>
          <w:b w:val="0"/>
          <w:bCs w:val="0"/>
          <w:color w:val="auto"/>
          <w:kern w:val="0"/>
          <w:sz w:val="24"/>
          <w:szCs w:val="24"/>
          <w:lang w:val="en-US" w:eastAsia="zh-CN" w:bidi="ar"/>
        </w:rPr>
        <w:t>本场网络竞价活动特别约定事项</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 xml:space="preserve">（一）注册报名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本项目必须</w:t>
      </w:r>
      <w:r>
        <w:rPr>
          <w:rFonts w:hint="eastAsia" w:ascii="宋体" w:hAnsi="宋体" w:eastAsia="宋体" w:cs="宋体"/>
          <w:color w:val="auto"/>
          <w:kern w:val="0"/>
          <w:sz w:val="24"/>
          <w:szCs w:val="24"/>
          <w:lang w:val="en-US" w:eastAsia="zh-CN" w:bidi="ar"/>
        </w:rPr>
        <w:t>在</w:t>
      </w:r>
      <w:r>
        <w:rPr>
          <w:rFonts w:hint="eastAsia"/>
          <w:color w:val="auto"/>
          <w:sz w:val="24"/>
          <w:szCs w:val="24"/>
          <w:lang w:val="en-US" w:eastAsia="zh-CN"/>
        </w:rPr>
        <w:t>镇平县</w:t>
      </w:r>
      <w:r>
        <w:rPr>
          <w:rFonts w:hint="eastAsia" w:ascii="宋体" w:hAnsi="宋体" w:eastAsia="宋体" w:cs="宋体"/>
          <w:color w:val="auto"/>
          <w:kern w:val="0"/>
          <w:sz w:val="24"/>
          <w:szCs w:val="24"/>
          <w:lang w:val="en-US" w:eastAsia="zh-CN" w:bidi="ar"/>
        </w:rPr>
        <w:t>公共资源交易中心国有产权交易系统中报名，不接受其它形式参与，未报名的竞买人请及时办理报名手续。竞买人必须对自己上传资料的真实性、合法性、有</w:t>
      </w:r>
      <w:r>
        <w:rPr>
          <w:rFonts w:hint="eastAsia" w:ascii="宋体" w:hAnsi="宋体" w:eastAsia="宋体" w:cs="宋体"/>
          <w:color w:val="auto"/>
          <w:kern w:val="0"/>
          <w:sz w:val="24"/>
          <w:szCs w:val="24"/>
          <w:lang w:val="en-US" w:eastAsia="zh-CN" w:bidi="ar"/>
        </w:rPr>
        <w:t>效性承担法律责任。 因未及时办理报名手续造成的各项损失均由竞买人承担（银行账户务必准确无误）。</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（二）</w:t>
      </w:r>
      <w:r>
        <w:rPr>
          <w:rFonts w:hint="eastAsia" w:ascii="宋体" w:hAnsi="宋体" w:eastAsia="宋体" w:cs="宋体"/>
          <w:color w:val="auto"/>
          <w:kern w:val="0"/>
          <w:sz w:val="24"/>
          <w:szCs w:val="24"/>
          <w:lang w:val="en-US" w:eastAsia="zh-CN" w:bidi="ar"/>
        </w:rPr>
        <w:t>竞买人须知</w:t>
      </w:r>
      <w:r>
        <w:rPr>
          <w:rFonts w:hint="eastAsia" w:ascii="宋体" w:hAnsi="宋体" w:eastAsia="宋体" w:cs="宋体"/>
          <w:color w:val="auto"/>
          <w:kern w:val="0"/>
          <w:sz w:val="24"/>
          <w:szCs w:val="24"/>
          <w:lang w:val="en-US" w:eastAsia="zh-CN" w:bidi="ar"/>
        </w:rPr>
        <w:t xml:space="preserve">获取方法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竞买人登录</w:t>
      </w:r>
      <w:r>
        <w:rPr>
          <w:rFonts w:hint="eastAsia"/>
          <w:color w:val="auto"/>
          <w:sz w:val="24"/>
          <w:szCs w:val="24"/>
          <w:lang w:val="en-US" w:eastAsia="zh-CN"/>
        </w:rPr>
        <w:t>镇平县</w:t>
      </w:r>
      <w:r>
        <w:rPr>
          <w:rFonts w:hint="eastAsia" w:ascii="宋体" w:hAnsi="宋体" w:eastAsia="宋体" w:cs="宋体"/>
          <w:color w:val="auto"/>
          <w:kern w:val="0"/>
          <w:sz w:val="24"/>
          <w:szCs w:val="24"/>
          <w:lang w:val="en-US" w:eastAsia="zh-CN" w:bidi="ar"/>
        </w:rPr>
        <w:t>资源交易中心国有产权交易系统，按系统上的要求下载拍竞买人须知。</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（三）竞买保证金</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b w:val="0"/>
          <w:bCs w:val="0"/>
          <w:color w:val="auto"/>
          <w:sz w:val="24"/>
          <w:szCs w:val="24"/>
        </w:rPr>
      </w:pPr>
      <w:r>
        <w:rPr>
          <w:rFonts w:hint="eastAsia" w:ascii="宋体" w:hAnsi="宋体" w:eastAsia="宋体" w:cs="宋体"/>
          <w:color w:val="auto"/>
          <w:kern w:val="0"/>
          <w:sz w:val="24"/>
          <w:szCs w:val="24"/>
          <w:lang w:val="en-US" w:eastAsia="zh-CN" w:bidi="ar"/>
        </w:rPr>
        <w:t>1、</w:t>
      </w:r>
      <w:r>
        <w:rPr>
          <w:rFonts w:hint="eastAsia" w:ascii="宋体" w:hAnsi="宋体" w:eastAsia="宋体" w:cs="宋体"/>
          <w:b w:val="0"/>
          <w:bCs w:val="0"/>
          <w:color w:val="auto"/>
          <w:kern w:val="0"/>
          <w:sz w:val="24"/>
          <w:szCs w:val="24"/>
          <w:lang w:val="en-US" w:eastAsia="zh-CN" w:bidi="ar"/>
        </w:rPr>
        <w:t xml:space="preserve">本次拍卖会保证金采用银行卡转账缴纳方式，注册报名人与交保证金人必须一致，否则报名无效。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b w:val="0"/>
          <w:bCs w:val="0"/>
          <w:color w:val="auto"/>
          <w:sz w:val="24"/>
          <w:szCs w:val="24"/>
        </w:rPr>
      </w:pPr>
      <w:r>
        <w:rPr>
          <w:rFonts w:hint="eastAsia" w:ascii="宋体" w:hAnsi="宋体" w:eastAsia="宋体" w:cs="宋体"/>
          <w:b w:val="0"/>
          <w:bCs w:val="0"/>
          <w:color w:val="auto"/>
          <w:kern w:val="0"/>
          <w:sz w:val="24"/>
          <w:szCs w:val="24"/>
          <w:lang w:val="en-US" w:eastAsia="zh-CN" w:bidi="ar"/>
        </w:rPr>
        <w:t xml:space="preserve">2、采用银行转账方式：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 xml:space="preserve">（1）竞买保证金缴纳截止时间：以网上公示报名截止时间前（以竞买保证金绑定成功时间为准）。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（2）竞买保证金必须从竞买人银行基本账户转入交易中心保证金专户，且与</w:t>
      </w:r>
      <w:r>
        <w:rPr>
          <w:rFonts w:hint="eastAsia"/>
          <w:color w:val="auto"/>
          <w:sz w:val="24"/>
          <w:szCs w:val="24"/>
          <w:lang w:val="en-US" w:eastAsia="zh-CN"/>
        </w:rPr>
        <w:t>镇平县</w:t>
      </w:r>
      <w:r>
        <w:rPr>
          <w:rFonts w:hint="eastAsia" w:ascii="宋体" w:hAnsi="宋体" w:eastAsia="宋体" w:cs="宋体"/>
          <w:color w:val="auto"/>
          <w:kern w:val="0"/>
          <w:sz w:val="24"/>
          <w:szCs w:val="24"/>
          <w:lang w:val="en-US" w:eastAsia="zh-CN" w:bidi="ar"/>
        </w:rPr>
        <w:t xml:space="preserve">公共资源国有产权交易系统中录入的银行基本账户信息完全一致（不支持结算卡支付）。若不一致，请及时登录电子拍卖交易系统申请变更，并及时提交审核。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（3）竞买人保证金应一次性足额转入。竞买人缴纳竞买保证金后，应在规定的截止时间前通过</w:t>
      </w:r>
      <w:r>
        <w:rPr>
          <w:rFonts w:hint="eastAsia"/>
          <w:color w:val="auto"/>
          <w:sz w:val="24"/>
          <w:szCs w:val="24"/>
          <w:lang w:val="en-US" w:eastAsia="zh-CN"/>
        </w:rPr>
        <w:t>镇平县</w:t>
      </w:r>
      <w:r>
        <w:rPr>
          <w:rFonts w:hint="eastAsia" w:ascii="宋体" w:hAnsi="宋体" w:eastAsia="宋体" w:cs="宋体"/>
          <w:color w:val="auto"/>
          <w:kern w:val="0"/>
          <w:sz w:val="24"/>
          <w:szCs w:val="24"/>
          <w:lang w:val="en-US" w:eastAsia="zh-CN" w:bidi="ar"/>
        </w:rPr>
        <w:t xml:space="preserve">公共资源国有产权交易系统将拍卖保证金成功绑定至所拍卖项目。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 xml:space="preserve">（4）凡出现竞买保证金未按要求成功绑定，视为未缴纳竞买保证金。因竞买人的原因造成的无法及时缴费、无法成功绑定等一切后果，由竞买人自行承担。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（5）为有效保护竞买人信息，在本次拍卖前不获悉竞买保证金信息，不开具保证金收款收据，查询保证金是否到账敬请自行到汇出行或电子拍卖交易系统中查询</w:t>
      </w:r>
      <w:r>
        <w:rPr>
          <w:rFonts w:hint="eastAsia" w:ascii="宋体" w:hAnsi="宋体" w:eastAsia="宋体" w:cs="宋体"/>
          <w:color w:val="auto"/>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（6）竞买保证金已缴纳但未成功绑定的，竞买人须带相关资料向</w:t>
      </w:r>
      <w:r>
        <w:rPr>
          <w:rFonts w:hint="eastAsia"/>
          <w:color w:val="auto"/>
          <w:sz w:val="24"/>
          <w:szCs w:val="24"/>
          <w:lang w:val="en-US" w:eastAsia="zh-CN"/>
        </w:rPr>
        <w:t>镇平县</w:t>
      </w:r>
      <w:r>
        <w:rPr>
          <w:rFonts w:hint="eastAsia" w:ascii="宋体" w:hAnsi="宋体" w:eastAsia="宋体" w:cs="宋体"/>
          <w:color w:val="auto"/>
          <w:kern w:val="0"/>
          <w:sz w:val="24"/>
          <w:szCs w:val="24"/>
          <w:lang w:val="en-US" w:eastAsia="zh-CN" w:bidi="ar"/>
        </w:rPr>
        <w:t xml:space="preserve">公共资源交易中心财务股申请退款，成功绑定的竞买保证金按流程原帐户退回。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（7）参加竞买前，竞买人须在</w:t>
      </w:r>
      <w:r>
        <w:rPr>
          <w:rFonts w:hint="eastAsia"/>
          <w:color w:val="auto"/>
          <w:sz w:val="24"/>
          <w:szCs w:val="24"/>
          <w:lang w:val="en-US" w:eastAsia="zh-CN"/>
        </w:rPr>
        <w:t>镇平县</w:t>
      </w:r>
      <w:r>
        <w:rPr>
          <w:rFonts w:hint="eastAsia" w:ascii="宋体" w:hAnsi="宋体" w:eastAsia="宋体" w:cs="宋体"/>
          <w:color w:val="auto"/>
          <w:kern w:val="0"/>
          <w:sz w:val="24"/>
          <w:szCs w:val="24"/>
          <w:lang w:val="en-US" w:eastAsia="zh-CN" w:bidi="ar"/>
        </w:rPr>
        <w:t>公共资源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w:t>
      </w:r>
      <w:r>
        <w:rPr>
          <w:rFonts w:hint="eastAsia"/>
          <w:color w:val="auto"/>
          <w:sz w:val="24"/>
          <w:szCs w:val="24"/>
          <w:lang w:val="en-US" w:eastAsia="zh-CN"/>
        </w:rPr>
        <w:t>镇平县</w:t>
      </w:r>
      <w:r>
        <w:rPr>
          <w:rFonts w:hint="eastAsia" w:ascii="宋体" w:hAnsi="宋体" w:eastAsia="宋体" w:cs="宋体"/>
          <w:color w:val="auto"/>
          <w:kern w:val="0"/>
          <w:sz w:val="24"/>
          <w:szCs w:val="24"/>
          <w:lang w:val="en-US" w:eastAsia="zh-CN" w:bidi="ar"/>
        </w:rPr>
        <w:t xml:space="preserve">公共资源交易中心财务股申请退款。拍卖未成交的（即流拍的）竞买人的保证金，在拍卖活动结束后即时解冻，保证金原帐户退回。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 xml:space="preserve">温馨提示：为避免因竞买保证金到账时间延误，影响您顺利获取网上交易竞买资格，建议您在竞买保证金到账截止时间的 1 至 2 天之前缴纳竞买保证金。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 xml:space="preserve">（四）、资格审查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1、竞买人资格审查 </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kern w:val="0"/>
          <w:sz w:val="24"/>
          <w:szCs w:val="24"/>
          <w:lang w:val="en-US" w:eastAsia="zh-CN" w:bidi="ar"/>
        </w:rPr>
        <w:t>竞买人须在报名截止前，由拍卖人对竞买申请人提交的相关资料进行资格审查，待资格审查合格后方可进行报名。</w:t>
      </w:r>
    </w:p>
    <w:p>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、竞买人应在规定的时间内办理报名手续，逾期不再接受报名，并且在报名时提交竞买申请书，签订《竞买协议》等。</w:t>
      </w:r>
      <w:r>
        <w:rPr>
          <w:rFonts w:hint="eastAsia" w:asciiTheme="minorEastAsia" w:hAnsiTheme="minorEastAsia" w:eastAsiaTheme="minorEastAsia" w:cstheme="minorEastAsia"/>
          <w:color w:val="auto"/>
          <w:sz w:val="24"/>
          <w:szCs w:val="24"/>
          <w:lang w:val="en-US" w:eastAsia="zh-CN"/>
        </w:rPr>
        <w:t>竞买人参加</w:t>
      </w:r>
      <w:r>
        <w:rPr>
          <w:rFonts w:hint="eastAsia" w:asciiTheme="minorEastAsia" w:hAnsiTheme="minorEastAsia" w:eastAsiaTheme="minorEastAsia" w:cstheme="minorEastAsia"/>
          <w:color w:val="auto"/>
          <w:sz w:val="24"/>
          <w:szCs w:val="24"/>
        </w:rPr>
        <w:t>竞买的，要提交单位的有效证件、单位的授权委托书、单位法人证明及受委托人的身份证件，竞买保证金缴纳凭证。</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3、风险提示：竞买人应该谨慎报价，操作系统请使用Win7/Win8/Win10; 浏览器请使用 IE10.0</w:t>
      </w:r>
      <w:r>
        <w:rPr>
          <w:rFonts w:hint="eastAsia" w:ascii="宋体" w:hAnsi="宋体" w:eastAsia="宋体" w:cs="宋体"/>
          <w:color w:val="auto"/>
          <w:kern w:val="0"/>
          <w:sz w:val="24"/>
          <w:szCs w:val="24"/>
          <w:lang w:val="en-US" w:eastAsia="zh-CN" w:bidi="ar"/>
        </w:rPr>
        <w:t>、IE11.0，其他操作系统与浏览器可能会影响您的正常网上竞买活动。请竞买人在竞买前仔细检查好自己电脑的运行环境，以免影响您的报价、竞价。由于竞买人注册账户、实名认证、开通网银、竞买人的开户银行向</w:t>
      </w:r>
      <w:r>
        <w:rPr>
          <w:rFonts w:hint="eastAsia"/>
          <w:color w:val="auto"/>
          <w:sz w:val="24"/>
          <w:szCs w:val="24"/>
          <w:lang w:val="en-US" w:eastAsia="zh-CN"/>
        </w:rPr>
        <w:t>镇平县</w:t>
      </w:r>
      <w:r>
        <w:rPr>
          <w:rFonts w:hint="eastAsia" w:ascii="宋体" w:hAnsi="宋体" w:eastAsia="宋体" w:cs="宋体"/>
          <w:color w:val="auto"/>
          <w:kern w:val="0"/>
          <w:sz w:val="24"/>
          <w:szCs w:val="24"/>
          <w:lang w:val="en-US" w:eastAsia="zh-CN" w:bidi="ar"/>
        </w:rPr>
        <w:t>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w:t>
      </w:r>
      <w:r>
        <w:rPr>
          <w:rFonts w:hint="eastAsia"/>
          <w:color w:val="auto"/>
          <w:sz w:val="24"/>
          <w:szCs w:val="24"/>
          <w:lang w:val="en-US" w:eastAsia="zh-CN"/>
        </w:rPr>
        <w:t>镇平县</w:t>
      </w:r>
      <w:r>
        <w:rPr>
          <w:rFonts w:hint="eastAsia" w:ascii="宋体" w:hAnsi="宋体" w:eastAsia="宋体" w:cs="宋体"/>
          <w:color w:val="auto"/>
          <w:kern w:val="0"/>
          <w:sz w:val="24"/>
          <w:szCs w:val="24"/>
          <w:lang w:val="en-US" w:eastAsia="zh-CN" w:bidi="ar"/>
        </w:rPr>
        <w:t>公共资源交易中心均不就此承担任何责任。如果保证金金额较大，为避免在线支付的过程中，因银行限额而导致无法支付的问题，建议竞买人提前去相关银行办理提高网银支付限额</w:t>
      </w:r>
      <w:r>
        <w:rPr>
          <w:rFonts w:hint="eastAsia" w:ascii="宋体" w:hAnsi="宋体" w:eastAsia="宋体" w:cs="宋体"/>
          <w:color w:val="auto"/>
          <w:kern w:val="0"/>
          <w:sz w:val="24"/>
          <w:szCs w:val="24"/>
          <w:lang w:val="en-US" w:eastAsia="zh-CN" w:bidi="ar"/>
        </w:rPr>
        <w:t>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拍卖人</w:t>
      </w:r>
      <w:r>
        <w:rPr>
          <w:rFonts w:hint="eastAsia" w:ascii="宋体" w:hAnsi="宋体" w:eastAsia="宋体" w:cs="宋体"/>
          <w:color w:val="auto"/>
          <w:sz w:val="24"/>
          <w:szCs w:val="24"/>
        </w:rPr>
        <w:t>对拍品的文字（口头）描述仅供竞买人参考，不构成对标的物质量（瑕疵）作担保，</w:t>
      </w:r>
      <w:r>
        <w:rPr>
          <w:rFonts w:hint="eastAsia" w:ascii="宋体" w:hAnsi="宋体" w:eastAsia="宋体" w:cs="宋体"/>
          <w:i w:val="0"/>
          <w:iCs w:val="0"/>
          <w:caps w:val="0"/>
          <w:color w:val="auto"/>
          <w:spacing w:val="0"/>
          <w:sz w:val="24"/>
          <w:szCs w:val="24"/>
          <w:shd w:val="clear" w:fill="FFFFFF"/>
        </w:rPr>
        <w:t>竞买人承诺自行审查拍卖标的原物的杂质含量、质量等级，并对自己竞买行为承担相关法律责任。竞买人应亲自查勘标的，对标的的数量及</w:t>
      </w:r>
      <w:r>
        <w:rPr>
          <w:rFonts w:hint="eastAsia" w:ascii="宋体" w:hAnsi="宋体" w:eastAsia="宋体" w:cs="宋体"/>
          <w:i w:val="0"/>
          <w:iCs w:val="0"/>
          <w:caps w:val="0"/>
          <w:color w:val="auto"/>
          <w:spacing w:val="0"/>
          <w:sz w:val="24"/>
          <w:szCs w:val="24"/>
          <w:shd w:val="clear" w:fill="FFFFFF"/>
          <w:lang w:val="en-US" w:eastAsia="zh-CN"/>
        </w:rPr>
        <w:t>质量</w:t>
      </w:r>
      <w:r>
        <w:rPr>
          <w:rFonts w:hint="eastAsia" w:ascii="宋体" w:hAnsi="宋体" w:eastAsia="宋体" w:cs="宋体"/>
          <w:i w:val="0"/>
          <w:iCs w:val="0"/>
          <w:caps w:val="0"/>
          <w:color w:val="auto"/>
          <w:spacing w:val="0"/>
          <w:sz w:val="24"/>
          <w:szCs w:val="24"/>
          <w:shd w:val="clear" w:fill="FFFFFF"/>
        </w:rPr>
        <w:t>进行自估。未实地看样的竞买人视为对本场拍卖标的实物现状认同，由此可能产生的相关责任由竞买人自行负责。</w:t>
      </w:r>
    </w:p>
    <w:p>
      <w:pPr>
        <w:keepNext w:val="0"/>
        <w:keepLines w:val="0"/>
        <w:pageBreakBefore w:val="0"/>
        <w:kinsoku/>
        <w:wordWrap/>
        <w:overflowPunct/>
        <w:topLinePunct w:val="0"/>
        <w:autoSpaceDE/>
        <w:autoSpaceDN/>
        <w:bidi w:val="0"/>
        <w:adjustRightInd/>
        <w:snapToGrid/>
        <w:spacing w:line="54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六</w:t>
      </w:r>
      <w:r>
        <w:rPr>
          <w:rFonts w:hint="eastAsia" w:ascii="宋体" w:hAnsi="宋体" w:eastAsia="宋体" w:cs="宋体"/>
          <w:color w:val="auto"/>
          <w:sz w:val="24"/>
          <w:szCs w:val="24"/>
        </w:rPr>
        <w:t>、委托人对石料数量及品质不做任何担保，委托人提供的石料数量是测量单位的测量数据，起拍价及成交价均以测量数据为准。</w:t>
      </w:r>
    </w:p>
    <w:p>
      <w:pPr>
        <w:keepNext w:val="0"/>
        <w:keepLines w:val="0"/>
        <w:pageBreakBefore w:val="0"/>
        <w:kinsoku/>
        <w:wordWrap/>
        <w:overflowPunct/>
        <w:topLinePunct w:val="0"/>
        <w:autoSpaceDE/>
        <w:autoSpaceDN/>
        <w:bidi w:val="0"/>
        <w:adjustRightInd/>
        <w:snapToGrid/>
        <w:spacing w:line="540" w:lineRule="exact"/>
        <w:ind w:firstLine="480" w:firstLineChars="200"/>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由于所拍卖的石料是在施工过程中产生，石料数量现在无法核实，石料质量无法预见，请竞买人自行判断石料的数量及质量，一旦竞买人参与竞买，视为竞买人认可委托人提供的石料数量及质量。拍卖成交后，买受人不得以任何理由反悔（或违约），取消本次交易，否则买受人承担违约责任。</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七</w:t>
      </w:r>
      <w:r>
        <w:rPr>
          <w:rFonts w:hint="eastAsia" w:ascii="宋体" w:hAnsi="宋体" w:eastAsia="宋体" w:cs="宋体"/>
          <w:color w:val="auto"/>
          <w:sz w:val="24"/>
          <w:szCs w:val="24"/>
        </w:rPr>
        <w:t>、本次拍卖的拍品为有底价拍卖，买受人在项目实施过程中（装、运、卸）破坏的地貌须</w:t>
      </w:r>
      <w:r>
        <w:rPr>
          <w:rFonts w:hint="eastAsia" w:ascii="宋体" w:hAnsi="宋体" w:eastAsia="宋体" w:cs="宋体"/>
          <w:color w:val="auto"/>
          <w:sz w:val="24"/>
          <w:szCs w:val="24"/>
          <w:lang w:val="en-US" w:eastAsia="zh-CN"/>
        </w:rPr>
        <w:t>应</w:t>
      </w:r>
      <w:r>
        <w:rPr>
          <w:rFonts w:hint="eastAsia" w:ascii="宋体" w:hAnsi="宋体" w:eastAsia="宋体" w:cs="宋体"/>
          <w:color w:val="auto"/>
          <w:sz w:val="24"/>
          <w:szCs w:val="24"/>
        </w:rPr>
        <w:t>进行恢复治理，恢复治理所产生的费用由买受人自理。</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八</w:t>
      </w:r>
      <w:r>
        <w:rPr>
          <w:rFonts w:hint="eastAsia" w:ascii="宋体" w:hAnsi="宋体" w:eastAsia="宋体" w:cs="宋体"/>
          <w:color w:val="auto"/>
          <w:sz w:val="24"/>
          <w:szCs w:val="24"/>
        </w:rPr>
        <w:t>、拍卖成交后，买受人必须当场签署《拍卖成交确认书》和有关文件、合同。并于拍卖成交后</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日内</w:t>
      </w:r>
      <w:r>
        <w:rPr>
          <w:rFonts w:hint="eastAsia" w:ascii="宋体" w:hAnsi="宋体" w:eastAsia="宋体" w:cs="宋体"/>
          <w:color w:val="auto"/>
          <w:sz w:val="24"/>
          <w:szCs w:val="24"/>
          <w:lang w:val="en-US" w:eastAsia="zh-CN"/>
        </w:rPr>
        <w:t>一次性</w:t>
      </w:r>
      <w:r>
        <w:rPr>
          <w:rFonts w:hint="eastAsia" w:ascii="宋体" w:hAnsi="宋体" w:eastAsia="宋体" w:cs="宋体"/>
          <w:color w:val="auto"/>
          <w:sz w:val="24"/>
          <w:szCs w:val="24"/>
        </w:rPr>
        <w:t>支付</w:t>
      </w:r>
      <w:r>
        <w:rPr>
          <w:rFonts w:hint="eastAsia" w:ascii="宋体" w:hAnsi="宋体" w:eastAsia="宋体" w:cs="宋体"/>
          <w:color w:val="auto"/>
          <w:sz w:val="24"/>
          <w:szCs w:val="24"/>
          <w:lang w:val="en-US" w:eastAsia="zh-CN"/>
        </w:rPr>
        <w:t>全部</w:t>
      </w:r>
      <w:r>
        <w:rPr>
          <w:rFonts w:hint="eastAsia" w:ascii="宋体" w:hAnsi="宋体" w:eastAsia="宋体" w:cs="宋体"/>
          <w:color w:val="auto"/>
          <w:sz w:val="24"/>
          <w:szCs w:val="24"/>
        </w:rPr>
        <w:t>拍卖成交价款</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委托人有要求的，从其要求</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成交标的由</w:t>
      </w:r>
      <w:r>
        <w:rPr>
          <w:rFonts w:hint="eastAsia" w:ascii="宋体" w:hAnsi="宋体" w:eastAsia="宋体" w:cs="宋体"/>
          <w:color w:val="auto"/>
          <w:sz w:val="24"/>
          <w:szCs w:val="24"/>
          <w:lang w:val="en-US" w:eastAsia="zh-CN"/>
        </w:rPr>
        <w:t>施工方</w:t>
      </w:r>
      <w:r>
        <w:rPr>
          <w:rFonts w:hint="eastAsia" w:ascii="宋体" w:hAnsi="宋体" w:eastAsia="宋体" w:cs="宋体"/>
          <w:color w:val="auto"/>
          <w:sz w:val="24"/>
          <w:szCs w:val="24"/>
        </w:rPr>
        <w:t>直接移交给买受人，</w:t>
      </w:r>
      <w:r>
        <w:rPr>
          <w:rFonts w:hint="eastAsia" w:ascii="宋体" w:hAnsi="宋体" w:eastAsia="宋体" w:cs="宋体"/>
          <w:color w:val="auto"/>
          <w:sz w:val="24"/>
          <w:szCs w:val="24"/>
          <w:lang w:val="en-US" w:eastAsia="zh-CN"/>
        </w:rPr>
        <w:t>标的物移交后</w:t>
      </w:r>
      <w:r>
        <w:rPr>
          <w:rFonts w:hint="eastAsia" w:ascii="宋体" w:hAnsi="宋体" w:eastAsia="宋体" w:cs="宋体"/>
          <w:color w:val="auto"/>
          <w:sz w:val="24"/>
          <w:szCs w:val="24"/>
        </w:rPr>
        <w:t>由买受人自行承担标的物的管护责任，委托人、拍卖公司不承担任何责任。交付时间由</w:t>
      </w:r>
      <w:r>
        <w:rPr>
          <w:rFonts w:hint="eastAsia" w:ascii="宋体" w:hAnsi="宋体" w:eastAsia="宋体" w:cs="宋体"/>
          <w:color w:val="auto"/>
          <w:sz w:val="24"/>
          <w:szCs w:val="24"/>
          <w:lang w:val="en-US" w:eastAsia="zh-CN"/>
        </w:rPr>
        <w:t>买受人</w:t>
      </w:r>
      <w:r>
        <w:rPr>
          <w:rFonts w:hint="eastAsia" w:ascii="宋体" w:hAnsi="宋体" w:eastAsia="宋体" w:cs="宋体"/>
          <w:color w:val="auto"/>
          <w:sz w:val="24"/>
          <w:szCs w:val="24"/>
        </w:rPr>
        <w:t>与</w:t>
      </w:r>
      <w:r>
        <w:rPr>
          <w:rFonts w:hint="eastAsia" w:ascii="宋体" w:hAnsi="宋体" w:eastAsia="宋体" w:cs="宋体"/>
          <w:color w:val="auto"/>
          <w:sz w:val="24"/>
          <w:szCs w:val="24"/>
          <w:lang w:val="en-US" w:eastAsia="zh-CN"/>
        </w:rPr>
        <w:t>施工方</w:t>
      </w:r>
      <w:r>
        <w:rPr>
          <w:rFonts w:hint="eastAsia" w:ascii="宋体" w:hAnsi="宋体" w:eastAsia="宋体" w:cs="宋体"/>
          <w:color w:val="auto"/>
          <w:sz w:val="24"/>
          <w:szCs w:val="24"/>
        </w:rPr>
        <w:t>商定，</w:t>
      </w:r>
      <w:r>
        <w:rPr>
          <w:rFonts w:hint="eastAsia" w:ascii="宋体" w:hAnsi="宋体" w:eastAsia="宋体" w:cs="宋体"/>
          <w:color w:val="auto"/>
          <w:sz w:val="24"/>
          <w:szCs w:val="24"/>
          <w:lang w:val="en-US" w:eastAsia="zh-CN"/>
        </w:rPr>
        <w:t>石料</w:t>
      </w:r>
      <w:r>
        <w:rPr>
          <w:rFonts w:hint="eastAsia" w:ascii="宋体" w:hAnsi="宋体" w:eastAsia="宋体" w:cs="宋体"/>
          <w:color w:val="auto"/>
          <w:sz w:val="24"/>
          <w:szCs w:val="24"/>
        </w:rPr>
        <w:t>的清运时间</w:t>
      </w:r>
      <w:r>
        <w:rPr>
          <w:rFonts w:hint="eastAsia" w:ascii="宋体" w:hAnsi="宋体" w:eastAsia="宋体" w:cs="宋体"/>
          <w:color w:val="auto"/>
          <w:sz w:val="24"/>
          <w:szCs w:val="24"/>
          <w:lang w:val="en-US" w:eastAsia="zh-CN"/>
        </w:rPr>
        <w:t>以</w:t>
      </w:r>
      <w:r>
        <w:rPr>
          <w:rFonts w:hint="eastAsia" w:ascii="宋体" w:hAnsi="宋体" w:eastAsia="宋体" w:cs="宋体"/>
          <w:color w:val="auto"/>
          <w:sz w:val="24"/>
          <w:szCs w:val="24"/>
          <w:lang w:val="en-US" w:eastAsia="zh-CN"/>
        </w:rPr>
        <w:t>施工方与买受人签订的合同中约定时间为准，不得影响施工方的正常施工专业</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买受人要紧密对接项目业主方和施工方，实现修复项目施工与石料清运的无缝衔接。</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九</w:t>
      </w:r>
      <w:r>
        <w:rPr>
          <w:rFonts w:hint="eastAsia" w:ascii="宋体" w:hAnsi="宋体" w:eastAsia="宋体" w:cs="宋体"/>
          <w:color w:val="auto"/>
          <w:sz w:val="24"/>
          <w:szCs w:val="24"/>
        </w:rPr>
        <w:t>、根据《拍卖法》的有关规定，本次拍卖会买受人应向拍卖公司支付拍卖佣金，拍卖佣金的比例</w:t>
      </w:r>
      <w:r>
        <w:rPr>
          <w:rFonts w:hint="eastAsia" w:ascii="宋体" w:hAnsi="宋体" w:eastAsia="宋体" w:cs="宋体"/>
          <w:color w:val="auto"/>
          <w:sz w:val="24"/>
          <w:szCs w:val="24"/>
          <w:lang w:val="en-US" w:eastAsia="zh-CN"/>
        </w:rPr>
        <w:t>为成交价的5%。</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十、本次拍卖的石料的起拍价及成交价</w:t>
      </w:r>
      <w:r>
        <w:rPr>
          <w:rFonts w:hint="eastAsia" w:ascii="宋体" w:hAnsi="宋体" w:eastAsia="宋体" w:cs="宋体"/>
          <w:color w:val="auto"/>
          <w:sz w:val="24"/>
          <w:szCs w:val="24"/>
          <w:lang w:val="en-US" w:eastAsia="zh-CN"/>
        </w:rPr>
        <w:t>不</w:t>
      </w:r>
      <w:r>
        <w:rPr>
          <w:rFonts w:hint="eastAsia" w:ascii="宋体" w:hAnsi="宋体" w:eastAsia="宋体" w:cs="宋体"/>
          <w:color w:val="auto"/>
          <w:sz w:val="24"/>
          <w:szCs w:val="24"/>
        </w:rPr>
        <w:t>含资源</w:t>
      </w:r>
      <w:r>
        <w:rPr>
          <w:rFonts w:hint="eastAsia" w:ascii="宋体" w:hAnsi="宋体" w:eastAsia="宋体" w:cs="宋体"/>
          <w:color w:val="auto"/>
          <w:sz w:val="24"/>
          <w:szCs w:val="24"/>
          <w:lang w:val="en-US" w:eastAsia="zh-CN"/>
        </w:rPr>
        <w:t>税、增值税等税费；</w:t>
      </w:r>
      <w:r>
        <w:rPr>
          <w:rFonts w:hint="eastAsia" w:ascii="宋体" w:hAnsi="宋体" w:eastAsia="宋体" w:cs="宋体"/>
          <w:color w:val="auto"/>
          <w:sz w:val="24"/>
          <w:szCs w:val="24"/>
          <w:lang w:val="en-US" w:eastAsia="zh-CN"/>
        </w:rPr>
        <w:t>不含</w:t>
      </w:r>
      <w:r>
        <w:rPr>
          <w:rFonts w:hint="eastAsia" w:ascii="宋体" w:hAnsi="宋体" w:eastAsia="宋体" w:cs="宋体"/>
          <w:color w:val="auto"/>
          <w:sz w:val="24"/>
          <w:szCs w:val="24"/>
        </w:rPr>
        <w:t>装</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运</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卸等</w:t>
      </w:r>
      <w:r>
        <w:rPr>
          <w:rFonts w:hint="eastAsia" w:ascii="宋体" w:hAnsi="宋体" w:eastAsia="宋体" w:cs="宋体"/>
          <w:color w:val="auto"/>
          <w:sz w:val="24"/>
          <w:szCs w:val="24"/>
        </w:rPr>
        <w:t>费用，</w:t>
      </w:r>
      <w:r>
        <w:rPr>
          <w:rFonts w:hint="eastAsia" w:ascii="宋体" w:hAnsi="宋体" w:eastAsia="宋体" w:cs="宋体"/>
          <w:color w:val="auto"/>
          <w:sz w:val="24"/>
          <w:szCs w:val="24"/>
          <w:lang w:val="en-US" w:eastAsia="zh-CN"/>
        </w:rPr>
        <w:t>上述税、费均由买受人自己承担。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color w:val="auto"/>
          <w:sz w:val="24"/>
          <w:szCs w:val="24"/>
        </w:rPr>
        <w:t>十</w:t>
      </w:r>
      <w:r>
        <w:rPr>
          <w:rFonts w:hint="eastAsia" w:ascii="宋体" w:hAnsi="宋体" w:eastAsia="宋体" w:cs="宋体"/>
          <w:color w:val="auto"/>
          <w:sz w:val="24"/>
          <w:szCs w:val="24"/>
          <w:lang w:val="en-US" w:eastAsia="zh-CN"/>
        </w:rPr>
        <w:t>一</w:t>
      </w:r>
      <w:r>
        <w:rPr>
          <w:rFonts w:hint="eastAsia" w:ascii="宋体" w:hAnsi="宋体" w:eastAsia="宋体" w:cs="宋体"/>
          <w:color w:val="auto"/>
          <w:sz w:val="24"/>
          <w:szCs w:val="24"/>
        </w:rPr>
        <w:t>、</w:t>
      </w:r>
      <w:r>
        <w:rPr>
          <w:rFonts w:hint="eastAsia" w:ascii="宋体" w:hAnsi="宋体" w:eastAsia="宋体" w:cs="宋体"/>
          <w:i w:val="0"/>
          <w:iCs w:val="0"/>
          <w:caps w:val="0"/>
          <w:color w:val="auto"/>
          <w:spacing w:val="0"/>
          <w:sz w:val="24"/>
          <w:szCs w:val="24"/>
          <w:shd w:val="clear" w:fill="FFFFFF"/>
        </w:rPr>
        <w:t>拍卖人对标的情况及交易注意事项已作充分披露和风险提示，</w:t>
      </w:r>
      <w:r>
        <w:rPr>
          <w:rFonts w:hint="eastAsia" w:ascii="宋体" w:hAnsi="宋体" w:eastAsia="宋体" w:cs="宋体"/>
          <w:i w:val="0"/>
          <w:iCs w:val="0"/>
          <w:caps w:val="0"/>
          <w:color w:val="auto"/>
          <w:spacing w:val="0"/>
          <w:sz w:val="24"/>
          <w:szCs w:val="24"/>
          <w:shd w:val="clear" w:fill="FFFFFF"/>
          <w:lang w:val="en-US" w:eastAsia="zh-CN"/>
        </w:rPr>
        <w:t>竞买人须知中</w:t>
      </w:r>
      <w:r>
        <w:rPr>
          <w:rFonts w:hint="eastAsia" w:ascii="宋体" w:hAnsi="宋体" w:eastAsia="宋体" w:cs="宋体"/>
          <w:i w:val="0"/>
          <w:iCs w:val="0"/>
          <w:caps w:val="0"/>
          <w:color w:val="auto"/>
          <w:spacing w:val="0"/>
          <w:sz w:val="24"/>
          <w:szCs w:val="24"/>
          <w:shd w:val="clear" w:fill="FFFFFF"/>
        </w:rPr>
        <w:t>所描述的标的品质、数量等仅供参考，如与实际有出入，不改变成交结果，不影响标的成交价款的支付。在标的成交后买受人不得以标的品质、数量等存在的差异或其他瑕疵提出任何异议，否则将视作买受人违约，</w:t>
      </w:r>
      <w:r>
        <w:rPr>
          <w:rFonts w:hint="eastAsia" w:ascii="宋体" w:hAnsi="宋体" w:eastAsia="宋体" w:cs="宋体"/>
          <w:color w:val="auto"/>
          <w:sz w:val="24"/>
          <w:szCs w:val="24"/>
        </w:rPr>
        <w:t>应依法承担违约责任</w:t>
      </w:r>
      <w:r>
        <w:rPr>
          <w:rFonts w:hint="eastAsia" w:ascii="宋体" w:hAnsi="宋体" w:eastAsia="宋体" w:cs="宋体"/>
          <w:i w:val="0"/>
          <w:iCs w:val="0"/>
          <w:caps w:val="0"/>
          <w:color w:val="auto"/>
          <w:spacing w:val="0"/>
          <w:sz w:val="24"/>
          <w:szCs w:val="24"/>
          <w:shd w:val="clear" w:fill="FFFFFF"/>
        </w:rPr>
        <w:t>。</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十</w:t>
      </w:r>
      <w:r>
        <w:rPr>
          <w:rFonts w:hint="eastAsia" w:ascii="宋体" w:hAnsi="宋体" w:eastAsia="宋体" w:cs="宋体"/>
          <w:color w:val="auto"/>
          <w:sz w:val="24"/>
          <w:szCs w:val="24"/>
          <w:lang w:val="en-US" w:eastAsia="zh-CN"/>
        </w:rPr>
        <w:t>二</w:t>
      </w:r>
      <w:r>
        <w:rPr>
          <w:rFonts w:hint="eastAsia" w:ascii="宋体" w:hAnsi="宋体" w:eastAsia="宋体" w:cs="宋体"/>
          <w:color w:val="auto"/>
          <w:sz w:val="24"/>
          <w:szCs w:val="24"/>
        </w:rPr>
        <w:t>、本次拍卖的石料范围只限委托人</w:t>
      </w:r>
      <w:r>
        <w:rPr>
          <w:rFonts w:hint="eastAsia" w:ascii="宋体" w:hAnsi="宋体" w:eastAsia="宋体" w:cs="宋体"/>
          <w:color w:val="auto"/>
          <w:sz w:val="24"/>
          <w:szCs w:val="24"/>
          <w:lang w:eastAsia="zh-CN"/>
        </w:rPr>
        <w:t>（</w:t>
      </w:r>
      <w:r>
        <w:rPr>
          <w:rFonts w:hint="eastAsia"/>
          <w:color w:val="auto"/>
          <w:sz w:val="24"/>
          <w:szCs w:val="24"/>
          <w:lang w:val="en-US" w:eastAsia="zh-CN"/>
        </w:rPr>
        <w:t>施工方</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指定的范围；买受人应严格按照委托人</w:t>
      </w:r>
      <w:r>
        <w:rPr>
          <w:rFonts w:hint="eastAsia" w:ascii="宋体" w:hAnsi="宋体" w:eastAsia="宋体" w:cs="宋体"/>
          <w:color w:val="auto"/>
          <w:sz w:val="24"/>
          <w:szCs w:val="24"/>
          <w:lang w:eastAsia="zh-CN"/>
        </w:rPr>
        <w:t>（</w:t>
      </w:r>
      <w:r>
        <w:rPr>
          <w:rFonts w:hint="eastAsia"/>
          <w:color w:val="auto"/>
          <w:sz w:val="24"/>
          <w:szCs w:val="24"/>
          <w:lang w:val="en-US" w:eastAsia="zh-CN"/>
        </w:rPr>
        <w:t>施工方</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指定的区域内进行施工，不得在指定区域以外的地方施工。施工过程中买受人自行处理与村组群众及相关当事人的关系。</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color w:val="auto"/>
          <w:sz w:val="24"/>
          <w:szCs w:val="24"/>
        </w:rPr>
      </w:pPr>
      <w:r>
        <w:rPr>
          <w:rFonts w:hint="eastAsia"/>
          <w:color w:val="auto"/>
          <w:sz w:val="24"/>
          <w:szCs w:val="24"/>
        </w:rPr>
        <w:t>十</w:t>
      </w:r>
      <w:r>
        <w:rPr>
          <w:rFonts w:hint="eastAsia"/>
          <w:color w:val="auto"/>
          <w:sz w:val="24"/>
          <w:szCs w:val="24"/>
          <w:lang w:val="en-US" w:eastAsia="zh-CN"/>
        </w:rPr>
        <w:t>三</w:t>
      </w:r>
      <w:r>
        <w:rPr>
          <w:rFonts w:hint="eastAsia"/>
          <w:color w:val="auto"/>
          <w:sz w:val="24"/>
          <w:szCs w:val="24"/>
        </w:rPr>
        <w:t>、</w:t>
      </w:r>
      <w:r>
        <w:rPr>
          <w:rFonts w:hint="eastAsia" w:ascii="宋体" w:hAnsi="宋体" w:eastAsia="宋体" w:cs="宋体"/>
          <w:color w:val="auto"/>
          <w:sz w:val="24"/>
          <w:szCs w:val="24"/>
        </w:rPr>
        <w:t>买受人应在委托人（</w:t>
      </w:r>
      <w:r>
        <w:rPr>
          <w:rFonts w:hint="eastAsia"/>
          <w:color w:val="auto"/>
          <w:sz w:val="24"/>
          <w:szCs w:val="24"/>
          <w:lang w:val="en-US" w:eastAsia="zh-CN"/>
        </w:rPr>
        <w:t>施工方</w:t>
      </w:r>
      <w:r>
        <w:rPr>
          <w:rFonts w:hint="eastAsia" w:ascii="宋体" w:hAnsi="宋体" w:eastAsia="宋体" w:cs="宋体"/>
          <w:color w:val="auto"/>
          <w:sz w:val="24"/>
          <w:szCs w:val="24"/>
        </w:rPr>
        <w:t>）规定的时间内</w:t>
      </w:r>
      <w:r>
        <w:rPr>
          <w:rFonts w:hint="eastAsia" w:ascii="宋体" w:hAnsi="宋体" w:eastAsia="宋体" w:cs="宋体"/>
          <w:color w:val="auto"/>
          <w:sz w:val="24"/>
          <w:szCs w:val="24"/>
          <w:lang w:val="en-US" w:eastAsia="zh-CN"/>
        </w:rPr>
        <w:t>即修复</w:t>
      </w:r>
      <w:r>
        <w:rPr>
          <w:rFonts w:hint="eastAsia" w:ascii="宋体" w:hAnsi="宋体" w:eastAsia="宋体" w:cs="宋体"/>
          <w:color w:val="auto"/>
          <w:sz w:val="24"/>
          <w:szCs w:val="24"/>
        </w:rPr>
        <w:t>项目土石方开</w:t>
      </w:r>
      <w:r>
        <w:rPr>
          <w:rFonts w:hint="eastAsia" w:ascii="宋体" w:hAnsi="宋体" w:eastAsia="宋体" w:cs="宋体"/>
          <w:color w:val="auto"/>
          <w:sz w:val="24"/>
          <w:szCs w:val="24"/>
        </w:rPr>
        <w:t>挖施工结束</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个月内</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或有施工方与买受人商定</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将</w:t>
      </w:r>
      <w:r>
        <w:rPr>
          <w:rFonts w:hint="eastAsia" w:ascii="宋体" w:hAnsi="宋体" w:eastAsia="宋体" w:cs="宋体"/>
          <w:color w:val="auto"/>
          <w:sz w:val="24"/>
          <w:szCs w:val="24"/>
        </w:rPr>
        <w:t>指定范围内的石料运输完毕；</w:t>
      </w:r>
      <w:r>
        <w:rPr>
          <w:rFonts w:hint="eastAsia"/>
          <w:color w:val="auto"/>
          <w:sz w:val="24"/>
          <w:szCs w:val="24"/>
        </w:rPr>
        <w:t>期间产生的运输、装卸、工程机械等所需一切费用，均由买受人自行承担。在运输、装卸的过程中应当注意安全施工，在此期间发生任何安全事故均由买受人承担，拍卖公司及委托人</w:t>
      </w:r>
      <w:r>
        <w:rPr>
          <w:rFonts w:hint="eastAsia"/>
          <w:color w:val="auto"/>
          <w:sz w:val="24"/>
          <w:szCs w:val="24"/>
          <w:lang w:eastAsia="zh-CN"/>
        </w:rPr>
        <w:t>（</w:t>
      </w:r>
      <w:r>
        <w:rPr>
          <w:rFonts w:hint="eastAsia"/>
          <w:color w:val="auto"/>
          <w:sz w:val="24"/>
          <w:szCs w:val="24"/>
          <w:lang w:val="en-US" w:eastAsia="zh-CN"/>
        </w:rPr>
        <w:t>施工方</w:t>
      </w:r>
      <w:r>
        <w:rPr>
          <w:rFonts w:hint="eastAsia"/>
          <w:color w:val="auto"/>
          <w:sz w:val="24"/>
          <w:szCs w:val="24"/>
          <w:lang w:eastAsia="zh-CN"/>
        </w:rPr>
        <w:t>）</w:t>
      </w:r>
      <w:r>
        <w:rPr>
          <w:rFonts w:hint="eastAsia"/>
          <w:color w:val="auto"/>
          <w:sz w:val="24"/>
          <w:szCs w:val="24"/>
        </w:rPr>
        <w:t>不承担此责任。逾期未清运完毕，委托人</w:t>
      </w:r>
      <w:r>
        <w:rPr>
          <w:rFonts w:hint="eastAsia"/>
          <w:color w:val="auto"/>
          <w:sz w:val="24"/>
          <w:szCs w:val="24"/>
          <w:lang w:eastAsia="zh-CN"/>
        </w:rPr>
        <w:t>（</w:t>
      </w:r>
      <w:r>
        <w:rPr>
          <w:rFonts w:hint="eastAsia"/>
          <w:color w:val="auto"/>
          <w:sz w:val="24"/>
          <w:szCs w:val="24"/>
          <w:lang w:val="en-US" w:eastAsia="zh-CN"/>
        </w:rPr>
        <w:t>施工方</w:t>
      </w:r>
      <w:r>
        <w:rPr>
          <w:rFonts w:hint="eastAsia"/>
          <w:color w:val="auto"/>
          <w:sz w:val="24"/>
          <w:szCs w:val="24"/>
          <w:lang w:eastAsia="zh-CN"/>
        </w:rPr>
        <w:t>）</w:t>
      </w:r>
      <w:r>
        <w:rPr>
          <w:rFonts w:hint="eastAsia"/>
          <w:color w:val="auto"/>
          <w:sz w:val="24"/>
          <w:szCs w:val="24"/>
        </w:rPr>
        <w:t>将终止合同，剩余废石将不再由买受人清运。</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color w:val="auto"/>
          <w:sz w:val="24"/>
          <w:szCs w:val="24"/>
        </w:rPr>
      </w:pPr>
      <w:r>
        <w:rPr>
          <w:rFonts w:hint="eastAsia"/>
          <w:color w:val="auto"/>
          <w:sz w:val="24"/>
          <w:szCs w:val="24"/>
        </w:rPr>
        <w:t>十</w:t>
      </w:r>
      <w:r>
        <w:rPr>
          <w:rFonts w:hint="eastAsia"/>
          <w:color w:val="auto"/>
          <w:sz w:val="24"/>
          <w:szCs w:val="24"/>
          <w:lang w:val="en-US" w:eastAsia="zh-CN"/>
        </w:rPr>
        <w:t>四</w:t>
      </w:r>
      <w:r>
        <w:rPr>
          <w:rFonts w:hint="eastAsia"/>
          <w:color w:val="auto"/>
          <w:sz w:val="24"/>
          <w:szCs w:val="24"/>
        </w:rPr>
        <w:t>、因受限于当地的交通条件和环境，买受人需自行协调处理好在工作过程中与施工方和地方关系（如涉及到沿途村庄的道路通行、村民的土地及附属物补偿等）。</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color w:val="auto"/>
          <w:sz w:val="24"/>
          <w:szCs w:val="24"/>
        </w:rPr>
      </w:pPr>
      <w:r>
        <w:rPr>
          <w:rFonts w:hint="eastAsia"/>
          <w:color w:val="auto"/>
          <w:sz w:val="24"/>
          <w:szCs w:val="24"/>
        </w:rPr>
        <w:t>十</w:t>
      </w:r>
      <w:r>
        <w:rPr>
          <w:rFonts w:hint="eastAsia"/>
          <w:color w:val="auto"/>
          <w:sz w:val="24"/>
          <w:szCs w:val="24"/>
          <w:lang w:val="en-US" w:eastAsia="zh-CN"/>
        </w:rPr>
        <w:t>五</w:t>
      </w:r>
      <w:r>
        <w:rPr>
          <w:rFonts w:hint="eastAsia"/>
          <w:color w:val="auto"/>
          <w:sz w:val="24"/>
          <w:szCs w:val="24"/>
        </w:rPr>
        <w:t>、买受人在施工及运输过程中应做好环境污染防护工作，符合有关环保要求，对运输车辆及时做好清洁。</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color w:val="auto"/>
          <w:sz w:val="24"/>
          <w:szCs w:val="24"/>
        </w:rPr>
      </w:pPr>
      <w:r>
        <w:rPr>
          <w:rFonts w:hint="eastAsia"/>
          <w:color w:val="auto"/>
          <w:sz w:val="24"/>
          <w:szCs w:val="24"/>
        </w:rPr>
        <w:t>十</w:t>
      </w:r>
      <w:r>
        <w:rPr>
          <w:rFonts w:hint="eastAsia"/>
          <w:color w:val="auto"/>
          <w:sz w:val="24"/>
          <w:szCs w:val="24"/>
          <w:lang w:val="en-US" w:eastAsia="zh-CN"/>
        </w:rPr>
        <w:t>六</w:t>
      </w:r>
      <w:r>
        <w:rPr>
          <w:rFonts w:hint="eastAsia"/>
          <w:color w:val="auto"/>
          <w:sz w:val="24"/>
          <w:szCs w:val="24"/>
        </w:rPr>
        <w:t>、买受人在运输时应按严格照委托人</w:t>
      </w:r>
      <w:r>
        <w:rPr>
          <w:rFonts w:hint="eastAsia"/>
          <w:color w:val="auto"/>
          <w:sz w:val="24"/>
          <w:szCs w:val="24"/>
          <w:lang w:eastAsia="zh-CN"/>
        </w:rPr>
        <w:t>（</w:t>
      </w:r>
      <w:r>
        <w:rPr>
          <w:rFonts w:hint="eastAsia"/>
          <w:color w:val="auto"/>
          <w:sz w:val="24"/>
          <w:szCs w:val="24"/>
          <w:lang w:val="en-US" w:eastAsia="zh-CN"/>
        </w:rPr>
        <w:t>施工方</w:t>
      </w:r>
      <w:r>
        <w:rPr>
          <w:rFonts w:hint="eastAsia"/>
          <w:color w:val="auto"/>
          <w:sz w:val="24"/>
          <w:szCs w:val="24"/>
          <w:lang w:eastAsia="zh-CN"/>
        </w:rPr>
        <w:t>）</w:t>
      </w:r>
      <w:r>
        <w:rPr>
          <w:rFonts w:hint="eastAsia"/>
          <w:color w:val="auto"/>
          <w:sz w:val="24"/>
          <w:szCs w:val="24"/>
        </w:rPr>
        <w:t>要求的工期及交通、运输等相关部门规定的要求、时间进行；不得影响周围居民的生活、休息。因此引起的相关责任及相关费用均由买受人全部承担。</w:t>
      </w:r>
    </w:p>
    <w:p>
      <w:pPr>
        <w:keepNext w:val="0"/>
        <w:keepLines w:val="0"/>
        <w:pageBreakBefore w:val="0"/>
        <w:kinsoku/>
        <w:wordWrap/>
        <w:overflowPunct/>
        <w:topLinePunct w:val="0"/>
        <w:autoSpaceDE/>
        <w:autoSpaceDN/>
        <w:bidi w:val="0"/>
        <w:adjustRightInd/>
        <w:snapToGrid/>
        <w:spacing w:line="600" w:lineRule="exact"/>
        <w:ind w:firstLine="482" w:firstLineChars="200"/>
        <w:textAlignment w:val="auto"/>
        <w:rPr>
          <w:rFonts w:hint="eastAsia" w:ascii="宋体" w:hAnsi="宋体" w:eastAsia="宋体" w:cs="宋体"/>
          <w:b/>
          <w:bCs/>
          <w:i w:val="0"/>
          <w:caps w:val="0"/>
          <w:color w:val="auto"/>
          <w:spacing w:val="0"/>
          <w:sz w:val="24"/>
          <w:szCs w:val="24"/>
          <w:shd w:val="clear" w:fill="FFFFFF"/>
          <w:lang w:eastAsia="zh-CN"/>
        </w:rPr>
      </w:pPr>
      <w:r>
        <w:rPr>
          <w:rFonts w:hint="eastAsia" w:ascii="宋体" w:hAnsi="宋体" w:eastAsia="宋体" w:cs="宋体"/>
          <w:b/>
          <w:bCs/>
          <w:i w:val="0"/>
          <w:caps w:val="0"/>
          <w:color w:val="auto"/>
          <w:spacing w:val="0"/>
          <w:sz w:val="24"/>
          <w:szCs w:val="24"/>
          <w:shd w:val="clear" w:fill="FFFFFF"/>
        </w:rPr>
        <w:t>十七、网上竞买风险声明</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i w:val="0"/>
          <w:caps w:val="0"/>
          <w:color w:val="auto"/>
          <w:spacing w:val="0"/>
          <w:sz w:val="24"/>
          <w:szCs w:val="24"/>
          <w:shd w:val="clear" w:fill="FFFFFF"/>
          <w:lang w:eastAsia="zh-CN"/>
        </w:rPr>
      </w:pPr>
      <w:r>
        <w:rPr>
          <w:rFonts w:hint="eastAsia" w:ascii="宋体" w:hAnsi="宋体" w:eastAsia="宋体" w:cs="宋体"/>
          <w:i w:val="0"/>
          <w:caps w:val="0"/>
          <w:color w:val="auto"/>
          <w:spacing w:val="0"/>
          <w:sz w:val="24"/>
          <w:szCs w:val="24"/>
          <w:shd w:val="clear" w:fill="FFFFFF"/>
        </w:rPr>
        <w:t>1、因注册信息不准确、资料提供不完善、竞买保证金交纳不及时，造成申请人用户名不能被审核通过，从而不能登录竞价大厅，我公司</w:t>
      </w:r>
      <w:r>
        <w:rPr>
          <w:rFonts w:hint="eastAsia" w:ascii="宋体" w:hAnsi="宋体" w:eastAsia="宋体" w:cs="宋体"/>
          <w:i w:val="0"/>
          <w:caps w:val="0"/>
          <w:color w:val="auto"/>
          <w:spacing w:val="0"/>
          <w:sz w:val="24"/>
          <w:szCs w:val="24"/>
          <w:shd w:val="clear" w:fill="FFFFFF"/>
          <w:lang w:val="en-US" w:eastAsia="zh-CN"/>
        </w:rPr>
        <w:t>及</w:t>
      </w:r>
      <w:r>
        <w:rPr>
          <w:rFonts w:hint="eastAsia"/>
          <w:color w:val="auto"/>
          <w:sz w:val="24"/>
          <w:szCs w:val="24"/>
          <w:lang w:val="en-US" w:eastAsia="zh-CN"/>
        </w:rPr>
        <w:t>镇平县</w:t>
      </w:r>
      <w:r>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t>公共资源交易中心均</w:t>
      </w:r>
      <w:r>
        <w:rPr>
          <w:rFonts w:hint="eastAsia" w:ascii="宋体" w:hAnsi="宋体" w:eastAsia="宋体" w:cs="宋体"/>
          <w:i w:val="0"/>
          <w:caps w:val="0"/>
          <w:color w:val="auto"/>
          <w:spacing w:val="0"/>
          <w:sz w:val="24"/>
          <w:szCs w:val="24"/>
          <w:shd w:val="clear" w:fill="FFFFFF"/>
        </w:rPr>
        <w:t>不承担任何责任。</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i w:val="0"/>
          <w:caps w:val="0"/>
          <w:color w:val="auto"/>
          <w:spacing w:val="0"/>
          <w:sz w:val="24"/>
          <w:szCs w:val="24"/>
          <w:shd w:val="clear" w:fill="FFFFFF"/>
          <w:lang w:eastAsia="zh-CN"/>
        </w:rPr>
      </w:pPr>
      <w:r>
        <w:rPr>
          <w:rFonts w:hint="eastAsia" w:ascii="宋体" w:hAnsi="宋体" w:eastAsia="宋体" w:cs="宋体"/>
          <w:i w:val="0"/>
          <w:caps w:val="0"/>
          <w:color w:val="auto"/>
          <w:spacing w:val="0"/>
          <w:sz w:val="24"/>
          <w:szCs w:val="24"/>
          <w:shd w:val="clear" w:fill="FFFFFF"/>
        </w:rPr>
        <w:t>2、竞买人的竞买账号和密码一经转交给竞买人后，因泄露、丢失、遗忘登录密码而产生的一切后果，我公司</w:t>
      </w:r>
      <w:r>
        <w:rPr>
          <w:rFonts w:hint="eastAsia" w:ascii="宋体" w:hAnsi="宋体" w:eastAsia="宋体" w:cs="宋体"/>
          <w:i w:val="0"/>
          <w:caps w:val="0"/>
          <w:color w:val="auto"/>
          <w:spacing w:val="0"/>
          <w:sz w:val="24"/>
          <w:szCs w:val="24"/>
          <w:shd w:val="clear" w:fill="FFFFFF"/>
          <w:lang w:val="en-US" w:eastAsia="zh-CN"/>
        </w:rPr>
        <w:t>及</w:t>
      </w:r>
      <w:r>
        <w:rPr>
          <w:rFonts w:hint="eastAsia"/>
          <w:color w:val="auto"/>
          <w:sz w:val="24"/>
          <w:szCs w:val="24"/>
          <w:lang w:val="en-US" w:eastAsia="zh-CN"/>
        </w:rPr>
        <w:t>镇平县</w:t>
      </w:r>
      <w:r>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t>公共资源交易中心均</w:t>
      </w:r>
      <w:r>
        <w:rPr>
          <w:rFonts w:hint="eastAsia" w:ascii="宋体" w:hAnsi="宋体" w:eastAsia="宋体" w:cs="宋体"/>
          <w:i w:val="0"/>
          <w:caps w:val="0"/>
          <w:color w:val="auto"/>
          <w:spacing w:val="0"/>
          <w:sz w:val="24"/>
          <w:szCs w:val="24"/>
          <w:shd w:val="clear" w:fill="FFFFFF"/>
        </w:rPr>
        <w:t>不承担任何责任。</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i w:val="0"/>
          <w:caps w:val="0"/>
          <w:color w:val="auto"/>
          <w:spacing w:val="0"/>
          <w:sz w:val="24"/>
          <w:szCs w:val="24"/>
          <w:shd w:val="clear" w:fill="FFFFFF"/>
          <w:lang w:eastAsia="zh-CN"/>
        </w:rPr>
      </w:pPr>
      <w:r>
        <w:rPr>
          <w:rFonts w:hint="eastAsia" w:ascii="宋体" w:hAnsi="宋体" w:eastAsia="宋体" w:cs="宋体"/>
          <w:i w:val="0"/>
          <w:caps w:val="0"/>
          <w:color w:val="auto"/>
          <w:spacing w:val="0"/>
          <w:sz w:val="24"/>
          <w:szCs w:val="24"/>
          <w:shd w:val="clear" w:fill="FFFFFF"/>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auto"/>
          <w:spacing w:val="0"/>
          <w:sz w:val="24"/>
          <w:szCs w:val="24"/>
          <w:shd w:val="clear" w:fill="FFFFFF"/>
          <w:lang w:val="en-US" w:eastAsia="zh-CN"/>
        </w:rPr>
        <w:t>及</w:t>
      </w:r>
      <w:r>
        <w:rPr>
          <w:rFonts w:hint="eastAsia"/>
          <w:color w:val="auto"/>
          <w:sz w:val="24"/>
          <w:szCs w:val="24"/>
          <w:lang w:val="en-US" w:eastAsia="zh-CN"/>
        </w:rPr>
        <w:t>镇平县</w:t>
      </w:r>
      <w:r>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t>公共资源交易中心均</w:t>
      </w:r>
      <w:r>
        <w:rPr>
          <w:rFonts w:hint="eastAsia" w:ascii="宋体" w:hAnsi="宋体" w:eastAsia="宋体" w:cs="宋体"/>
          <w:i w:val="0"/>
          <w:caps w:val="0"/>
          <w:color w:val="auto"/>
          <w:spacing w:val="0"/>
          <w:sz w:val="24"/>
          <w:szCs w:val="24"/>
          <w:shd w:val="clear" w:fill="FFFFFF"/>
        </w:rPr>
        <w:t>不承担任何责任。</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i w:val="0"/>
          <w:caps w:val="0"/>
          <w:color w:val="auto"/>
          <w:spacing w:val="0"/>
          <w:sz w:val="24"/>
          <w:szCs w:val="24"/>
          <w:shd w:val="clear" w:fill="FFFFFF"/>
          <w:lang w:eastAsia="zh-CN"/>
        </w:rPr>
      </w:pPr>
      <w:r>
        <w:rPr>
          <w:rFonts w:hint="eastAsia" w:ascii="宋体" w:hAnsi="宋体" w:eastAsia="宋体" w:cs="宋体"/>
          <w:i w:val="0"/>
          <w:caps w:val="0"/>
          <w:color w:val="auto"/>
          <w:spacing w:val="0"/>
          <w:sz w:val="24"/>
          <w:szCs w:val="24"/>
          <w:shd w:val="clear" w:fill="FFFFFF"/>
        </w:rPr>
        <w:t>4、对于因不可抗力或本系统程序不能控制的因素导致服务中断、报价中断或其他缺陷，我公司</w:t>
      </w:r>
      <w:r>
        <w:rPr>
          <w:rFonts w:hint="eastAsia" w:ascii="宋体" w:hAnsi="宋体" w:eastAsia="宋体" w:cs="宋体"/>
          <w:i w:val="0"/>
          <w:caps w:val="0"/>
          <w:color w:val="auto"/>
          <w:spacing w:val="0"/>
          <w:sz w:val="24"/>
          <w:szCs w:val="24"/>
          <w:shd w:val="clear" w:fill="FFFFFF"/>
          <w:lang w:val="en-US" w:eastAsia="zh-CN"/>
        </w:rPr>
        <w:t>及</w:t>
      </w:r>
      <w:r>
        <w:rPr>
          <w:rFonts w:hint="eastAsia"/>
          <w:color w:val="auto"/>
          <w:sz w:val="24"/>
          <w:szCs w:val="24"/>
          <w:lang w:val="en-US" w:eastAsia="zh-CN"/>
        </w:rPr>
        <w:t>镇平县</w:t>
      </w:r>
      <w:r>
        <w:rPr>
          <w:rFonts w:hint="eastAsia" w:ascii="宋体" w:hAnsi="宋体" w:eastAsia="宋体" w:cs="宋体"/>
          <w:b w:val="0"/>
          <w:bCs w:val="0"/>
          <w:i w:val="0"/>
          <w:iCs w:val="0"/>
          <w:caps w:val="0"/>
          <w:color w:val="auto"/>
          <w:spacing w:val="0"/>
          <w:kern w:val="0"/>
          <w:sz w:val="24"/>
          <w:szCs w:val="24"/>
          <w:u w:val="none"/>
          <w:shd w:val="clear" w:fill="FFFFFF"/>
          <w:lang w:val="en-US" w:eastAsia="zh-CN" w:bidi="ar"/>
        </w:rPr>
        <w:t>公共资源交易中心均</w:t>
      </w:r>
      <w:r>
        <w:rPr>
          <w:rFonts w:hint="eastAsia" w:ascii="宋体" w:hAnsi="宋体" w:eastAsia="宋体" w:cs="宋体"/>
          <w:i w:val="0"/>
          <w:caps w:val="0"/>
          <w:color w:val="auto"/>
          <w:spacing w:val="0"/>
          <w:sz w:val="24"/>
          <w:szCs w:val="24"/>
          <w:shd w:val="clear" w:fill="FFFFFF"/>
        </w:rPr>
        <w:t>不承担任何</w:t>
      </w:r>
      <w:r>
        <w:rPr>
          <w:rFonts w:hint="eastAsia" w:ascii="宋体" w:hAnsi="宋体" w:eastAsia="宋体" w:cs="宋体"/>
          <w:i w:val="0"/>
          <w:caps w:val="0"/>
          <w:color w:val="auto"/>
          <w:spacing w:val="0"/>
          <w:sz w:val="24"/>
          <w:szCs w:val="24"/>
          <w:shd w:val="clear" w:fill="FFFFFF"/>
        </w:rPr>
        <w:t>责任。</w:t>
      </w:r>
    </w:p>
    <w:p>
      <w:pPr>
        <w:keepNext w:val="0"/>
        <w:keepLines w:val="0"/>
        <w:pageBreakBefore w:val="0"/>
        <w:kinsoku/>
        <w:wordWrap/>
        <w:overflowPunct/>
        <w:topLinePunct w:val="0"/>
        <w:autoSpaceDE/>
        <w:autoSpaceDN/>
        <w:bidi w:val="0"/>
        <w:adjustRightInd/>
        <w:snapToGrid/>
        <w:spacing w:line="600" w:lineRule="exact"/>
        <w:ind w:firstLine="480" w:firstLineChars="200"/>
        <w:textAlignment w:val="auto"/>
        <w:rPr>
          <w:rFonts w:hint="eastAsia"/>
          <w:color w:val="auto"/>
          <w:sz w:val="24"/>
          <w:szCs w:val="24"/>
        </w:rPr>
      </w:pPr>
      <w:r>
        <w:rPr>
          <w:rFonts w:hint="eastAsia"/>
          <w:color w:val="auto"/>
          <w:sz w:val="24"/>
          <w:szCs w:val="24"/>
          <w:lang w:val="en-US" w:eastAsia="zh-CN"/>
        </w:rPr>
        <w:t>十八、</w:t>
      </w:r>
      <w:r>
        <w:rPr>
          <w:rFonts w:hint="eastAsia"/>
          <w:color w:val="auto"/>
          <w:sz w:val="24"/>
          <w:szCs w:val="24"/>
        </w:rPr>
        <w:t>违约责任：买受人签订《拍卖成交确认书》后应按规定时间交清全部价款及拍卖佣金，逾期交款，视为违约。因买受人违约所造成的一切责任均有其本人承担，同时根据《拍卖法》的有关规定对其进行处理。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80" w:firstLineChars="200"/>
        <w:jc w:val="both"/>
        <w:textAlignment w:val="auto"/>
        <w:rPr>
          <w:rFonts w:hint="default" w:ascii="Arial" w:hAnsi="Arial" w:cs="Arial"/>
          <w:i w:val="0"/>
          <w:iCs w:val="0"/>
          <w:caps w:val="0"/>
          <w:color w:val="auto"/>
          <w:spacing w:val="0"/>
          <w:sz w:val="24"/>
          <w:szCs w:val="24"/>
        </w:rPr>
      </w:pPr>
      <w:r>
        <w:rPr>
          <w:rFonts w:hint="eastAsia"/>
          <w:color w:val="auto"/>
          <w:sz w:val="24"/>
          <w:szCs w:val="24"/>
        </w:rPr>
        <w:t>十九、</w:t>
      </w:r>
      <w:r>
        <w:rPr>
          <w:rFonts w:hint="default" w:ascii="Arial" w:hAnsi="Arial" w:cs="Arial"/>
          <w:i w:val="0"/>
          <w:iCs w:val="0"/>
          <w:caps w:val="0"/>
          <w:color w:val="auto"/>
          <w:spacing w:val="0"/>
          <w:sz w:val="24"/>
          <w:szCs w:val="24"/>
          <w:shd w:val="clear" w:fill="FFFFFF"/>
        </w:rPr>
        <w:t>竞买人对拍卖标的现状、拍卖规则、竞买</w:t>
      </w:r>
      <w:r>
        <w:rPr>
          <w:rFonts w:hint="eastAsia" w:ascii="Arial" w:hAnsi="Arial" w:cs="Arial"/>
          <w:i w:val="0"/>
          <w:iCs w:val="0"/>
          <w:caps w:val="0"/>
          <w:color w:val="auto"/>
          <w:spacing w:val="0"/>
          <w:sz w:val="24"/>
          <w:szCs w:val="24"/>
          <w:shd w:val="clear" w:fill="FFFFFF"/>
          <w:lang w:eastAsia="zh-CN"/>
        </w:rPr>
        <w:t>人</w:t>
      </w:r>
      <w:r>
        <w:rPr>
          <w:rFonts w:hint="default" w:ascii="Arial" w:hAnsi="Arial" w:cs="Arial"/>
          <w:i w:val="0"/>
          <w:iCs w:val="0"/>
          <w:caps w:val="0"/>
          <w:color w:val="auto"/>
          <w:spacing w:val="0"/>
          <w:sz w:val="24"/>
          <w:szCs w:val="24"/>
          <w:shd w:val="clear" w:fill="FFFFFF"/>
        </w:rPr>
        <w:t>须知等拍卖</w:t>
      </w:r>
      <w:r>
        <w:rPr>
          <w:rFonts w:hint="eastAsia" w:ascii="Arial" w:hAnsi="Arial" w:cs="Arial"/>
          <w:i w:val="0"/>
          <w:iCs w:val="0"/>
          <w:caps w:val="0"/>
          <w:color w:val="auto"/>
          <w:spacing w:val="0"/>
          <w:sz w:val="24"/>
          <w:szCs w:val="24"/>
          <w:shd w:val="clear" w:fill="FFFFFF"/>
          <w:lang w:val="en-US" w:eastAsia="zh-CN"/>
        </w:rPr>
        <w:t>资料</w:t>
      </w:r>
      <w:r>
        <w:rPr>
          <w:rFonts w:hint="default" w:ascii="Arial" w:hAnsi="Arial" w:cs="Arial"/>
          <w:i w:val="0"/>
          <w:iCs w:val="0"/>
          <w:caps w:val="0"/>
          <w:color w:val="auto"/>
          <w:spacing w:val="0"/>
          <w:sz w:val="24"/>
          <w:szCs w:val="24"/>
          <w:shd w:val="clear" w:fill="FFFFFF"/>
        </w:rPr>
        <w:t>有异议的，应在</w:t>
      </w:r>
      <w:r>
        <w:rPr>
          <w:rFonts w:hint="eastAsia" w:ascii="Arial" w:hAnsi="Arial" w:cs="Arial"/>
          <w:i w:val="0"/>
          <w:iCs w:val="0"/>
          <w:caps w:val="0"/>
          <w:color w:val="auto"/>
          <w:spacing w:val="0"/>
          <w:sz w:val="24"/>
          <w:szCs w:val="24"/>
          <w:shd w:val="clear" w:fill="FFFFFF"/>
          <w:lang w:val="en-US" w:eastAsia="zh-CN"/>
        </w:rPr>
        <w:t>报名注册</w:t>
      </w:r>
      <w:r>
        <w:rPr>
          <w:rFonts w:hint="default" w:ascii="Arial" w:hAnsi="Arial" w:cs="Arial"/>
          <w:i w:val="0"/>
          <w:iCs w:val="0"/>
          <w:caps w:val="0"/>
          <w:color w:val="auto"/>
          <w:spacing w:val="0"/>
          <w:sz w:val="24"/>
          <w:szCs w:val="24"/>
          <w:shd w:val="clear" w:fill="FFFFFF"/>
        </w:rPr>
        <w:t>前提出或不参与竞价。竞买人参与</w:t>
      </w:r>
      <w:r>
        <w:rPr>
          <w:rFonts w:hint="eastAsia" w:ascii="Arial" w:hAnsi="Arial" w:cs="Arial"/>
          <w:i w:val="0"/>
          <w:iCs w:val="0"/>
          <w:caps w:val="0"/>
          <w:color w:val="auto"/>
          <w:spacing w:val="0"/>
          <w:sz w:val="24"/>
          <w:szCs w:val="24"/>
          <w:shd w:val="clear" w:fill="FFFFFF"/>
          <w:lang w:val="en-US" w:eastAsia="zh-CN"/>
        </w:rPr>
        <w:t>竞买</w:t>
      </w:r>
      <w:r>
        <w:rPr>
          <w:rFonts w:hint="default" w:ascii="Arial" w:hAnsi="Arial" w:cs="Arial"/>
          <w:i w:val="0"/>
          <w:iCs w:val="0"/>
          <w:caps w:val="0"/>
          <w:color w:val="auto"/>
          <w:spacing w:val="0"/>
          <w:sz w:val="24"/>
          <w:szCs w:val="24"/>
          <w:shd w:val="clear" w:fill="FFFFFF"/>
        </w:rPr>
        <w:t>，即表明已完全了解标的现状、同意拍卖规则、竞买</w:t>
      </w:r>
      <w:r>
        <w:rPr>
          <w:rFonts w:hint="eastAsia" w:ascii="Arial" w:hAnsi="Arial" w:cs="Arial"/>
          <w:i w:val="0"/>
          <w:iCs w:val="0"/>
          <w:caps w:val="0"/>
          <w:color w:val="auto"/>
          <w:spacing w:val="0"/>
          <w:sz w:val="24"/>
          <w:szCs w:val="24"/>
          <w:shd w:val="clear" w:fill="FFFFFF"/>
          <w:lang w:eastAsia="zh-CN"/>
        </w:rPr>
        <w:t>人</w:t>
      </w:r>
      <w:r>
        <w:rPr>
          <w:rFonts w:hint="default" w:ascii="Arial" w:hAnsi="Arial" w:cs="Arial"/>
          <w:i w:val="0"/>
          <w:iCs w:val="0"/>
          <w:caps w:val="0"/>
          <w:color w:val="auto"/>
          <w:spacing w:val="0"/>
          <w:sz w:val="24"/>
          <w:szCs w:val="24"/>
          <w:shd w:val="clear" w:fill="FFFFFF"/>
        </w:rPr>
        <w:t>须知等拍卖文件要求，认同并接受拍卖标的现状无异议，并愿承担一切法律责任。</w:t>
      </w:r>
    </w:p>
    <w:p>
      <w:pPr>
        <w:keepNext w:val="0"/>
        <w:keepLines w:val="0"/>
        <w:pageBreakBefore w:val="0"/>
        <w:kinsoku/>
        <w:wordWrap/>
        <w:overflowPunct/>
        <w:topLinePunct w:val="0"/>
        <w:autoSpaceDE/>
        <w:autoSpaceDN/>
        <w:bidi w:val="0"/>
        <w:adjustRightInd/>
        <w:snapToGrid/>
        <w:spacing w:line="600" w:lineRule="exact"/>
        <w:ind w:firstLine="4560" w:firstLineChars="1900"/>
        <w:textAlignment w:val="auto"/>
        <w:rPr>
          <w:rFonts w:hint="eastAsia"/>
          <w:color w:val="auto"/>
          <w:sz w:val="24"/>
          <w:szCs w:val="24"/>
        </w:rPr>
      </w:pPr>
      <w:r>
        <w:rPr>
          <w:rFonts w:hint="eastAsia"/>
          <w:color w:val="auto"/>
          <w:sz w:val="24"/>
          <w:szCs w:val="24"/>
        </w:rPr>
        <w:t>河南华星拍卖有限公司</w:t>
      </w:r>
    </w:p>
    <w:p>
      <w:pPr>
        <w:keepNext w:val="0"/>
        <w:keepLines w:val="0"/>
        <w:pageBreakBefore w:val="0"/>
        <w:kinsoku/>
        <w:wordWrap/>
        <w:overflowPunct/>
        <w:topLinePunct w:val="0"/>
        <w:autoSpaceDE/>
        <w:autoSpaceDN/>
        <w:bidi w:val="0"/>
        <w:adjustRightInd/>
        <w:snapToGrid/>
        <w:spacing w:line="600" w:lineRule="exact"/>
        <w:ind w:firstLine="4800" w:firstLineChars="2000"/>
        <w:textAlignment w:val="auto"/>
        <w:rPr>
          <w:rFonts w:hint="eastAsia"/>
          <w:color w:val="auto"/>
          <w:sz w:val="24"/>
          <w:szCs w:val="24"/>
        </w:rPr>
      </w:pPr>
      <w:bookmarkStart w:id="0" w:name="_GoBack"/>
      <w:bookmarkEnd w:id="0"/>
      <w:r>
        <w:rPr>
          <w:rFonts w:hint="eastAsia"/>
          <w:color w:val="auto"/>
          <w:sz w:val="24"/>
          <w:szCs w:val="24"/>
        </w:rPr>
        <w:t>202</w:t>
      </w:r>
      <w:r>
        <w:rPr>
          <w:rFonts w:hint="eastAsia"/>
          <w:color w:val="auto"/>
          <w:sz w:val="24"/>
          <w:szCs w:val="24"/>
          <w:lang w:val="en-US" w:eastAsia="zh-CN"/>
        </w:rPr>
        <w:t>3</w:t>
      </w:r>
      <w:r>
        <w:rPr>
          <w:rFonts w:hint="eastAsia"/>
          <w:color w:val="auto"/>
          <w:sz w:val="24"/>
          <w:szCs w:val="24"/>
        </w:rPr>
        <w:t>年</w:t>
      </w:r>
      <w:r>
        <w:rPr>
          <w:rFonts w:hint="eastAsia"/>
          <w:color w:val="auto"/>
          <w:sz w:val="24"/>
          <w:szCs w:val="24"/>
          <w:lang w:val="en-US" w:eastAsia="zh-CN"/>
        </w:rPr>
        <w:t>5</w:t>
      </w:r>
      <w:r>
        <w:rPr>
          <w:rFonts w:hint="eastAsia"/>
          <w:color w:val="auto"/>
          <w:sz w:val="24"/>
          <w:szCs w:val="24"/>
        </w:rPr>
        <w:t>月</w:t>
      </w:r>
      <w:r>
        <w:rPr>
          <w:rFonts w:hint="eastAsia"/>
          <w:color w:val="auto"/>
          <w:sz w:val="24"/>
          <w:szCs w:val="24"/>
          <w:lang w:val="en-US" w:eastAsia="zh-CN"/>
        </w:rPr>
        <w:t>25</w:t>
      </w:r>
      <w:r>
        <w:rPr>
          <w:rFonts w:hint="eastAsia"/>
          <w:color w:val="auto"/>
          <w:sz w:val="24"/>
          <w:szCs w:val="24"/>
        </w:rPr>
        <w:t>日</w:t>
      </w:r>
    </w:p>
    <w:p>
      <w:pPr>
        <w:rPr>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yMWFjMjc2YWRkMTAzZmRhNmIyNDkxNDhhYmQzMzIifQ=="/>
  </w:docVars>
  <w:rsids>
    <w:rsidRoot w:val="4C6871B7"/>
    <w:rsid w:val="14335AD4"/>
    <w:rsid w:val="297913D3"/>
    <w:rsid w:val="34221B38"/>
    <w:rsid w:val="4C6871B7"/>
    <w:rsid w:val="6A0F639E"/>
    <w:rsid w:val="74045518"/>
    <w:rsid w:val="74D2594C"/>
    <w:rsid w:val="789254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jc w:val="center"/>
      <w:outlineLvl w:val="1"/>
    </w:pPr>
    <w:rPr>
      <w:rFonts w:ascii="Times New Roman" w:hAnsi="Times New Roman" w:eastAsia="宋体" w:cs="Times New Roman"/>
      <w:b/>
      <w:bCs/>
      <w:sz w:val="30"/>
      <w:szCs w:val="30"/>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4637</Words>
  <Characters>4692</Characters>
  <Lines>0</Lines>
  <Paragraphs>0</Paragraphs>
  <TotalTime>21</TotalTime>
  <ScaleCrop>false</ScaleCrop>
  <LinksUpToDate>false</LinksUpToDate>
  <CharactersWithSpaces>4712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2023-02-21T00:52:00Z</dcterms:created>
  <dc:creator>苗书成</dc:creator>
  <cp:lastModifiedBy>苗书成</cp:lastModifiedBy>
  <dcterms:modified xsi:type="dcterms:W3CDTF">2023-05-25T09:48:47Z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D2576A8A54D84FFCBC2F43B97D792A0B_13</vt:lpwstr>
  </property>
</Properties>
</file>